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DC2F0A" w:rsidP="00100CC7">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100CC7" w:rsidRPr="00100CC7">
              <w:rPr>
                <w:rFonts w:ascii="Times New Roman" w:hAnsi="Times New Roman"/>
                <w:b w:val="0"/>
                <w:sz w:val="22"/>
                <w:szCs w:val="22"/>
              </w:rPr>
              <w:t>472398</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0328F5" w:rsidRDefault="000328F5" w:rsidP="00B60B29">
            <w:pPr>
              <w:pStyle w:val="Balk1"/>
              <w:jc w:val="left"/>
              <w:rPr>
                <w:rFonts w:ascii="Times New Roman" w:hAnsi="Times New Roman"/>
                <w:b w:val="0"/>
                <w:color w:val="000000" w:themeColor="text1"/>
                <w:sz w:val="22"/>
                <w:szCs w:val="22"/>
              </w:rPr>
            </w:pPr>
            <w:r>
              <w:rPr>
                <w:rFonts w:ascii="Times New Roman" w:hAnsi="Times New Roman"/>
                <w:b w:val="0"/>
                <w:color w:val="000000" w:themeColor="text1"/>
                <w:spacing w:val="6"/>
                <w:sz w:val="22"/>
                <w:szCs w:val="22"/>
              </w:rPr>
              <w:t>GÜVENLİK PİMİ VE MİL YATAĞI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DC2F0A">
        <w:rPr>
          <w:szCs w:val="24"/>
        </w:rPr>
        <w:t>2025</w:t>
      </w:r>
      <w:r w:rsidR="004B3D2F" w:rsidRPr="00A0548A">
        <w:rPr>
          <w:szCs w:val="24"/>
        </w:rPr>
        <w:t>/</w:t>
      </w:r>
      <w:r w:rsidR="00100CC7">
        <w:rPr>
          <w:szCs w:val="24"/>
        </w:rPr>
        <w:t>472398</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0328F5" w:rsidRPr="000328F5" w:rsidTr="004413F0">
        <w:tc>
          <w:tcPr>
            <w:tcW w:w="567" w:type="dxa"/>
            <w:tcBorders>
              <w:right w:val="single" w:sz="4" w:space="0" w:color="auto"/>
            </w:tcBorders>
          </w:tcPr>
          <w:p w:rsidR="00A43467" w:rsidRPr="000328F5" w:rsidRDefault="00A43467" w:rsidP="00B659F5">
            <w:pPr>
              <w:rPr>
                <w:color w:val="4F81BD" w:themeColor="accent1"/>
                <w:sz w:val="20"/>
              </w:rPr>
            </w:pPr>
          </w:p>
        </w:tc>
        <w:tc>
          <w:tcPr>
            <w:tcW w:w="6379" w:type="dxa"/>
            <w:gridSpan w:val="3"/>
            <w:tcBorders>
              <w:left w:val="single" w:sz="4" w:space="0" w:color="auto"/>
            </w:tcBorders>
          </w:tcPr>
          <w:p w:rsidR="00A43467" w:rsidRPr="000328F5" w:rsidRDefault="00A43467" w:rsidP="00B659F5">
            <w:pPr>
              <w:rPr>
                <w:color w:val="4F81BD" w:themeColor="accent1"/>
                <w:sz w:val="20"/>
                <w:vertAlign w:val="superscript"/>
              </w:rPr>
            </w:pPr>
            <w:r w:rsidRPr="000328F5">
              <w:rPr>
                <w:color w:val="4F81BD" w:themeColor="accent1"/>
                <w:sz w:val="20"/>
              </w:rPr>
              <w:t>A</w:t>
            </w:r>
            <w:r w:rsidRPr="000328F5">
              <w:rPr>
                <w:color w:val="4F81BD" w:themeColor="accent1"/>
                <w:sz w:val="20"/>
                <w:vertAlign w:val="superscript"/>
              </w:rPr>
              <w:t>1</w:t>
            </w:r>
          </w:p>
        </w:tc>
        <w:tc>
          <w:tcPr>
            <w:tcW w:w="2835" w:type="dxa"/>
            <w:gridSpan w:val="2"/>
          </w:tcPr>
          <w:p w:rsidR="00A43467" w:rsidRPr="000328F5" w:rsidRDefault="00A43467" w:rsidP="00B659F5">
            <w:pPr>
              <w:rPr>
                <w:color w:val="4F81BD" w:themeColor="accent1"/>
                <w:sz w:val="20"/>
                <w:vertAlign w:val="superscript"/>
              </w:rPr>
            </w:pPr>
            <w:r w:rsidRPr="000328F5">
              <w:rPr>
                <w:color w:val="4F81BD" w:themeColor="accent1"/>
                <w:sz w:val="20"/>
              </w:rPr>
              <w:t>B</w:t>
            </w:r>
            <w:r w:rsidRPr="000328F5">
              <w:rPr>
                <w:color w:val="4F81BD" w:themeColor="accent1"/>
                <w:sz w:val="20"/>
                <w:vertAlign w:val="superscript"/>
              </w:rPr>
              <w:t>2</w:t>
            </w:r>
          </w:p>
        </w:tc>
      </w:tr>
      <w:tr w:rsidR="000328F5" w:rsidRPr="000328F5" w:rsidTr="004413F0">
        <w:trPr>
          <w:trHeight w:val="559"/>
        </w:trPr>
        <w:tc>
          <w:tcPr>
            <w:tcW w:w="567" w:type="dxa"/>
            <w:tcBorders>
              <w:right w:val="single" w:sz="4" w:space="0" w:color="auto"/>
            </w:tcBorders>
          </w:tcPr>
          <w:p w:rsidR="00A43467" w:rsidRPr="000328F5" w:rsidRDefault="00A43467" w:rsidP="00B659F5">
            <w:pPr>
              <w:rPr>
                <w:color w:val="4F81BD" w:themeColor="accent1"/>
                <w:sz w:val="20"/>
              </w:rPr>
            </w:pPr>
            <w:r w:rsidRPr="000328F5">
              <w:rPr>
                <w:color w:val="4F81BD" w:themeColor="accent1"/>
                <w:sz w:val="20"/>
              </w:rPr>
              <w:t>Sıra No</w:t>
            </w:r>
          </w:p>
        </w:tc>
        <w:tc>
          <w:tcPr>
            <w:tcW w:w="4820" w:type="dxa"/>
            <w:tcBorders>
              <w:left w:val="single" w:sz="4" w:space="0" w:color="auto"/>
            </w:tcBorders>
          </w:tcPr>
          <w:p w:rsidR="00A43467" w:rsidRPr="000328F5" w:rsidRDefault="00A43467" w:rsidP="00B659F5">
            <w:pPr>
              <w:rPr>
                <w:color w:val="4F81BD" w:themeColor="accent1"/>
                <w:sz w:val="20"/>
              </w:rPr>
            </w:pPr>
            <w:r w:rsidRPr="000328F5">
              <w:rPr>
                <w:color w:val="4F81BD" w:themeColor="accent1"/>
                <w:sz w:val="20"/>
              </w:rPr>
              <w:t>Mal Kaleminin Adı ve Kısa Açıklaması</w:t>
            </w:r>
          </w:p>
        </w:tc>
        <w:tc>
          <w:tcPr>
            <w:tcW w:w="850" w:type="dxa"/>
          </w:tcPr>
          <w:p w:rsidR="00A43467" w:rsidRPr="000328F5" w:rsidRDefault="00A221E2" w:rsidP="00B659F5">
            <w:pPr>
              <w:rPr>
                <w:color w:val="4F81BD" w:themeColor="accent1"/>
                <w:sz w:val="20"/>
              </w:rPr>
            </w:pPr>
            <w:r w:rsidRPr="000328F5">
              <w:rPr>
                <w:color w:val="4F81BD" w:themeColor="accent1"/>
                <w:sz w:val="20"/>
              </w:rPr>
              <w:t>Birimi</w:t>
            </w:r>
          </w:p>
        </w:tc>
        <w:tc>
          <w:tcPr>
            <w:tcW w:w="709" w:type="dxa"/>
          </w:tcPr>
          <w:p w:rsidR="00A43467" w:rsidRPr="000328F5" w:rsidRDefault="00B659F5" w:rsidP="00B659F5">
            <w:pPr>
              <w:rPr>
                <w:color w:val="4F81BD" w:themeColor="accent1"/>
                <w:sz w:val="20"/>
              </w:rPr>
            </w:pPr>
            <w:r w:rsidRPr="000328F5">
              <w:rPr>
                <w:color w:val="4F81BD" w:themeColor="accent1"/>
                <w:sz w:val="20"/>
              </w:rPr>
              <w:t>Miktar</w:t>
            </w:r>
          </w:p>
        </w:tc>
        <w:tc>
          <w:tcPr>
            <w:tcW w:w="1417" w:type="dxa"/>
            <w:tcBorders>
              <w:right w:val="single" w:sz="4" w:space="0" w:color="auto"/>
            </w:tcBorders>
            <w:vAlign w:val="center"/>
          </w:tcPr>
          <w:p w:rsidR="00A43467" w:rsidRPr="000328F5" w:rsidRDefault="00A43467" w:rsidP="00B659F5">
            <w:pPr>
              <w:rPr>
                <w:color w:val="4F81BD" w:themeColor="accent1"/>
                <w:sz w:val="20"/>
              </w:rPr>
            </w:pPr>
            <w:r w:rsidRPr="000328F5">
              <w:rPr>
                <w:color w:val="4F81BD" w:themeColor="accent1"/>
                <w:sz w:val="20"/>
              </w:rPr>
              <w:t>Teklif Edilen Birim Fiyat (Para birimi belirtilerek)</w:t>
            </w:r>
          </w:p>
        </w:tc>
        <w:tc>
          <w:tcPr>
            <w:tcW w:w="1418" w:type="dxa"/>
            <w:tcBorders>
              <w:left w:val="single" w:sz="4" w:space="0" w:color="auto"/>
            </w:tcBorders>
            <w:vAlign w:val="center"/>
          </w:tcPr>
          <w:p w:rsidR="00A43467" w:rsidRPr="000328F5" w:rsidRDefault="00A43467" w:rsidP="00B659F5">
            <w:pPr>
              <w:rPr>
                <w:color w:val="4F81BD" w:themeColor="accent1"/>
                <w:sz w:val="20"/>
              </w:rPr>
            </w:pPr>
            <w:r w:rsidRPr="000328F5">
              <w:rPr>
                <w:color w:val="4F81BD" w:themeColor="accent1"/>
                <w:sz w:val="20"/>
              </w:rPr>
              <w:t>Tutarı (Para birimi belirtilerek)</w:t>
            </w:r>
          </w:p>
        </w:tc>
      </w:tr>
      <w:tr w:rsidR="000328F5" w:rsidRPr="000328F5" w:rsidTr="004201B0">
        <w:trPr>
          <w:trHeight w:val="973"/>
        </w:trPr>
        <w:tc>
          <w:tcPr>
            <w:tcW w:w="567" w:type="dxa"/>
            <w:tcBorders>
              <w:right w:val="single" w:sz="4" w:space="0" w:color="auto"/>
            </w:tcBorders>
          </w:tcPr>
          <w:p w:rsidR="00327ABC" w:rsidRPr="00327ABC" w:rsidRDefault="00327ABC" w:rsidP="00DC2F0A">
            <w:pPr>
              <w:rPr>
                <w:color w:val="4F81BD" w:themeColor="accent1"/>
                <w:szCs w:val="24"/>
              </w:rPr>
            </w:pPr>
          </w:p>
          <w:p w:rsidR="00DC2F0A" w:rsidRPr="00327ABC" w:rsidRDefault="00765F82" w:rsidP="00DC2F0A">
            <w:pPr>
              <w:rPr>
                <w:color w:val="4F81BD" w:themeColor="accent1"/>
                <w:szCs w:val="24"/>
              </w:rPr>
            </w:pPr>
            <w:r>
              <w:rPr>
                <w:color w:val="4F81BD" w:themeColor="accent1"/>
                <w:szCs w:val="24"/>
              </w:rPr>
              <w:t xml:space="preserve">  </w:t>
            </w:r>
            <w:r w:rsidR="00327ABC" w:rsidRPr="00327ABC">
              <w:rPr>
                <w:color w:val="4F81BD" w:themeColor="accent1"/>
                <w:szCs w:val="24"/>
              </w:rPr>
              <w:t>1</w:t>
            </w:r>
          </w:p>
        </w:tc>
        <w:tc>
          <w:tcPr>
            <w:tcW w:w="4820" w:type="dxa"/>
            <w:tcBorders>
              <w:left w:val="single" w:sz="4" w:space="0" w:color="auto"/>
            </w:tcBorders>
            <w:vAlign w:val="center"/>
          </w:tcPr>
          <w:p w:rsidR="00DC2F0A" w:rsidRDefault="00327ABC" w:rsidP="00DC2F0A">
            <w:pPr>
              <w:wordWrap w:val="0"/>
              <w:spacing w:line="276" w:lineRule="auto"/>
              <w:rPr>
                <w:color w:val="4F81BD" w:themeColor="accent1"/>
                <w:szCs w:val="24"/>
              </w:rPr>
            </w:pPr>
            <w:r>
              <w:rPr>
                <w:color w:val="4F81BD" w:themeColor="accent1"/>
                <w:szCs w:val="24"/>
              </w:rPr>
              <w:t xml:space="preserve">GÜVENLİK PİMİ (DÜZ) </w:t>
            </w:r>
          </w:p>
          <w:p w:rsidR="00327ABC" w:rsidRDefault="00327ABC" w:rsidP="00DC2F0A">
            <w:pPr>
              <w:wordWrap w:val="0"/>
              <w:spacing w:line="276" w:lineRule="auto"/>
              <w:rPr>
                <w:color w:val="4F81BD" w:themeColor="accent1"/>
                <w:szCs w:val="24"/>
              </w:rPr>
            </w:pPr>
            <w:r>
              <w:rPr>
                <w:color w:val="4F81BD" w:themeColor="accent1"/>
                <w:szCs w:val="24"/>
              </w:rPr>
              <w:t xml:space="preserve">230.005 Numaralı Teknik Şartname Ve </w:t>
            </w:r>
          </w:p>
          <w:p w:rsidR="00327ABC" w:rsidRPr="00327ABC" w:rsidRDefault="00327ABC" w:rsidP="00DC2F0A">
            <w:pPr>
              <w:wordWrap w:val="0"/>
              <w:spacing w:line="276" w:lineRule="auto"/>
              <w:rPr>
                <w:color w:val="4F81BD" w:themeColor="accent1"/>
                <w:szCs w:val="24"/>
              </w:rPr>
            </w:pPr>
            <w:r>
              <w:rPr>
                <w:color w:val="4F81BD" w:themeColor="accent1"/>
                <w:szCs w:val="24"/>
              </w:rPr>
              <w:t>V.58.12.01.00 Numaralı Teknik Resmine Göre</w:t>
            </w:r>
          </w:p>
        </w:tc>
        <w:tc>
          <w:tcPr>
            <w:tcW w:w="850" w:type="dxa"/>
          </w:tcPr>
          <w:p w:rsidR="00327ABC" w:rsidRDefault="00327ABC" w:rsidP="00DC2F0A">
            <w:pPr>
              <w:rPr>
                <w:color w:val="4F81BD" w:themeColor="accent1"/>
                <w:szCs w:val="24"/>
              </w:rPr>
            </w:pPr>
          </w:p>
          <w:p w:rsidR="00DC2F0A" w:rsidRPr="00327ABC" w:rsidRDefault="00327ABC" w:rsidP="00DC2F0A">
            <w:pPr>
              <w:rPr>
                <w:color w:val="4F81BD" w:themeColor="accent1"/>
                <w:szCs w:val="24"/>
              </w:rPr>
            </w:pPr>
            <w:r>
              <w:rPr>
                <w:color w:val="4F81BD" w:themeColor="accent1"/>
                <w:szCs w:val="24"/>
              </w:rPr>
              <w:t xml:space="preserve"> Adet</w:t>
            </w:r>
          </w:p>
        </w:tc>
        <w:tc>
          <w:tcPr>
            <w:tcW w:w="709" w:type="dxa"/>
          </w:tcPr>
          <w:p w:rsidR="00DC2F0A" w:rsidRDefault="00327ABC" w:rsidP="00DC2F0A">
            <w:pPr>
              <w:rPr>
                <w:color w:val="4F81BD" w:themeColor="accent1"/>
                <w:szCs w:val="24"/>
              </w:rPr>
            </w:pPr>
            <w:r>
              <w:rPr>
                <w:color w:val="4F81BD" w:themeColor="accent1"/>
                <w:szCs w:val="24"/>
              </w:rPr>
              <w:t xml:space="preserve">  </w:t>
            </w:r>
          </w:p>
          <w:p w:rsidR="00327ABC" w:rsidRPr="00327ABC" w:rsidRDefault="00327ABC" w:rsidP="00DC2F0A">
            <w:pPr>
              <w:rPr>
                <w:color w:val="4F81BD" w:themeColor="accent1"/>
                <w:szCs w:val="24"/>
              </w:rPr>
            </w:pPr>
            <w:r>
              <w:rPr>
                <w:color w:val="4F81BD" w:themeColor="accent1"/>
                <w:szCs w:val="24"/>
              </w:rPr>
              <w:t>3.240</w:t>
            </w:r>
          </w:p>
        </w:tc>
        <w:tc>
          <w:tcPr>
            <w:tcW w:w="1417" w:type="dxa"/>
            <w:tcBorders>
              <w:right w:val="single" w:sz="4" w:space="0" w:color="auto"/>
            </w:tcBorders>
            <w:vAlign w:val="center"/>
          </w:tcPr>
          <w:p w:rsidR="00DC2F0A" w:rsidRPr="00327ABC" w:rsidRDefault="00DC2F0A" w:rsidP="00DC2F0A">
            <w:pPr>
              <w:rPr>
                <w:color w:val="4F81BD" w:themeColor="accent1"/>
                <w:szCs w:val="24"/>
              </w:rPr>
            </w:pPr>
          </w:p>
        </w:tc>
        <w:tc>
          <w:tcPr>
            <w:tcW w:w="1418" w:type="dxa"/>
            <w:tcBorders>
              <w:left w:val="single" w:sz="4" w:space="0" w:color="auto"/>
            </w:tcBorders>
            <w:vAlign w:val="center"/>
          </w:tcPr>
          <w:p w:rsidR="00DC2F0A" w:rsidRPr="00327ABC" w:rsidRDefault="00DC2F0A" w:rsidP="00DC2F0A">
            <w:pPr>
              <w:rPr>
                <w:color w:val="4F81BD" w:themeColor="accent1"/>
                <w:szCs w:val="24"/>
              </w:rPr>
            </w:pPr>
          </w:p>
        </w:tc>
      </w:tr>
      <w:tr w:rsidR="000328F5" w:rsidRPr="000328F5" w:rsidTr="003933FC">
        <w:trPr>
          <w:trHeight w:val="1115"/>
        </w:trPr>
        <w:tc>
          <w:tcPr>
            <w:tcW w:w="567" w:type="dxa"/>
            <w:tcBorders>
              <w:right w:val="single" w:sz="4" w:space="0" w:color="auto"/>
            </w:tcBorders>
          </w:tcPr>
          <w:p w:rsidR="00DC2F0A" w:rsidRPr="00327ABC" w:rsidRDefault="00DC2F0A" w:rsidP="00DC2F0A">
            <w:pPr>
              <w:rPr>
                <w:color w:val="4F81BD" w:themeColor="accent1"/>
                <w:szCs w:val="24"/>
              </w:rPr>
            </w:pPr>
          </w:p>
          <w:p w:rsidR="00327ABC" w:rsidRPr="00327ABC" w:rsidRDefault="00327ABC" w:rsidP="00DC2F0A">
            <w:pPr>
              <w:rPr>
                <w:color w:val="4F81BD" w:themeColor="accent1"/>
                <w:szCs w:val="24"/>
              </w:rPr>
            </w:pPr>
          </w:p>
          <w:p w:rsidR="00327ABC" w:rsidRPr="00327ABC" w:rsidRDefault="00327ABC" w:rsidP="00DC2F0A">
            <w:pPr>
              <w:rPr>
                <w:color w:val="4F81BD" w:themeColor="accent1"/>
                <w:szCs w:val="24"/>
              </w:rPr>
            </w:pPr>
            <w:r w:rsidRPr="00327ABC">
              <w:rPr>
                <w:color w:val="4F81BD" w:themeColor="accent1"/>
                <w:szCs w:val="24"/>
              </w:rPr>
              <w:t xml:space="preserve">  2</w:t>
            </w:r>
          </w:p>
        </w:tc>
        <w:tc>
          <w:tcPr>
            <w:tcW w:w="4820" w:type="dxa"/>
            <w:tcBorders>
              <w:left w:val="single" w:sz="4" w:space="0" w:color="auto"/>
            </w:tcBorders>
            <w:vAlign w:val="center"/>
          </w:tcPr>
          <w:p w:rsidR="00DC2F0A" w:rsidRDefault="00327ABC" w:rsidP="00DC2F0A">
            <w:pPr>
              <w:wordWrap w:val="0"/>
              <w:spacing w:line="276" w:lineRule="auto"/>
              <w:rPr>
                <w:color w:val="4F81BD" w:themeColor="accent1"/>
                <w:szCs w:val="24"/>
              </w:rPr>
            </w:pPr>
            <w:r>
              <w:rPr>
                <w:color w:val="4F81BD" w:themeColor="accent1"/>
                <w:szCs w:val="24"/>
              </w:rPr>
              <w:t xml:space="preserve">MİL YATAĞI </w:t>
            </w:r>
          </w:p>
          <w:p w:rsidR="00327ABC" w:rsidRDefault="00327ABC" w:rsidP="00327ABC">
            <w:pPr>
              <w:wordWrap w:val="0"/>
              <w:spacing w:line="276" w:lineRule="auto"/>
              <w:rPr>
                <w:color w:val="4F81BD" w:themeColor="accent1"/>
                <w:szCs w:val="24"/>
              </w:rPr>
            </w:pPr>
            <w:r>
              <w:rPr>
                <w:color w:val="4F81BD" w:themeColor="accent1"/>
                <w:szCs w:val="24"/>
              </w:rPr>
              <w:t xml:space="preserve">230.005 Numaralı Teknik Şartname Ve </w:t>
            </w:r>
          </w:p>
          <w:p w:rsidR="00327ABC" w:rsidRPr="00327ABC" w:rsidRDefault="00327ABC" w:rsidP="00327ABC">
            <w:pPr>
              <w:wordWrap w:val="0"/>
              <w:spacing w:line="276" w:lineRule="auto"/>
              <w:rPr>
                <w:color w:val="4F81BD" w:themeColor="accent1"/>
                <w:szCs w:val="24"/>
              </w:rPr>
            </w:pPr>
            <w:r>
              <w:rPr>
                <w:color w:val="4F81BD" w:themeColor="accent1"/>
                <w:szCs w:val="24"/>
              </w:rPr>
              <w:t>V.63.24.01.11 Numaralı Teknik Resmine Göre</w:t>
            </w:r>
          </w:p>
        </w:tc>
        <w:tc>
          <w:tcPr>
            <w:tcW w:w="850" w:type="dxa"/>
          </w:tcPr>
          <w:p w:rsidR="00327ABC" w:rsidRDefault="00327ABC" w:rsidP="00DC2F0A">
            <w:pPr>
              <w:rPr>
                <w:color w:val="4F81BD" w:themeColor="accent1"/>
                <w:szCs w:val="24"/>
              </w:rPr>
            </w:pPr>
            <w:r>
              <w:rPr>
                <w:color w:val="4F81BD" w:themeColor="accent1"/>
                <w:szCs w:val="24"/>
              </w:rPr>
              <w:t xml:space="preserve"> </w:t>
            </w:r>
          </w:p>
          <w:p w:rsidR="00DC2F0A" w:rsidRPr="00327ABC" w:rsidRDefault="00327ABC" w:rsidP="00DC2F0A">
            <w:pPr>
              <w:rPr>
                <w:color w:val="4F81BD" w:themeColor="accent1"/>
                <w:szCs w:val="24"/>
              </w:rPr>
            </w:pPr>
            <w:r>
              <w:rPr>
                <w:color w:val="4F81BD" w:themeColor="accent1"/>
                <w:szCs w:val="24"/>
              </w:rPr>
              <w:t xml:space="preserve"> Adet</w:t>
            </w:r>
          </w:p>
        </w:tc>
        <w:tc>
          <w:tcPr>
            <w:tcW w:w="709" w:type="dxa"/>
          </w:tcPr>
          <w:p w:rsidR="00DC2F0A" w:rsidRDefault="00DC2F0A" w:rsidP="00DC2F0A">
            <w:pPr>
              <w:rPr>
                <w:color w:val="4F81BD" w:themeColor="accent1"/>
                <w:szCs w:val="24"/>
              </w:rPr>
            </w:pPr>
          </w:p>
          <w:p w:rsidR="00327ABC" w:rsidRPr="00327ABC" w:rsidRDefault="00327ABC" w:rsidP="00DC2F0A">
            <w:pPr>
              <w:rPr>
                <w:color w:val="4F81BD" w:themeColor="accent1"/>
                <w:szCs w:val="24"/>
              </w:rPr>
            </w:pPr>
            <w:r>
              <w:rPr>
                <w:color w:val="4F81BD" w:themeColor="accent1"/>
                <w:szCs w:val="24"/>
              </w:rPr>
              <w:t xml:space="preserve"> 210</w:t>
            </w:r>
          </w:p>
        </w:tc>
        <w:tc>
          <w:tcPr>
            <w:tcW w:w="1417" w:type="dxa"/>
            <w:tcBorders>
              <w:right w:val="single" w:sz="4" w:space="0" w:color="auto"/>
            </w:tcBorders>
            <w:vAlign w:val="center"/>
          </w:tcPr>
          <w:p w:rsidR="00DC2F0A" w:rsidRPr="00327ABC" w:rsidRDefault="00DC2F0A" w:rsidP="00DC2F0A">
            <w:pPr>
              <w:rPr>
                <w:color w:val="4F81BD" w:themeColor="accent1"/>
                <w:szCs w:val="24"/>
              </w:rPr>
            </w:pPr>
          </w:p>
        </w:tc>
        <w:tc>
          <w:tcPr>
            <w:tcW w:w="1418" w:type="dxa"/>
            <w:tcBorders>
              <w:left w:val="single" w:sz="4" w:space="0" w:color="auto"/>
            </w:tcBorders>
            <w:vAlign w:val="center"/>
          </w:tcPr>
          <w:p w:rsidR="00DC2F0A" w:rsidRPr="00327ABC" w:rsidRDefault="00DC2F0A" w:rsidP="00DC2F0A">
            <w:pPr>
              <w:rPr>
                <w:color w:val="4F81BD" w:themeColor="accent1"/>
                <w:szCs w:val="24"/>
              </w:rPr>
            </w:pPr>
          </w:p>
        </w:tc>
      </w:tr>
      <w:tr w:rsidR="000328F5" w:rsidRPr="000328F5" w:rsidTr="00665123">
        <w:trPr>
          <w:trHeight w:val="20"/>
        </w:trPr>
        <w:tc>
          <w:tcPr>
            <w:tcW w:w="8363" w:type="dxa"/>
            <w:gridSpan w:val="5"/>
            <w:tcBorders>
              <w:right w:val="single" w:sz="4" w:space="0" w:color="auto"/>
            </w:tcBorders>
          </w:tcPr>
          <w:p w:rsidR="00504C23" w:rsidRPr="000328F5" w:rsidRDefault="00C9598A" w:rsidP="00B659F5">
            <w:pPr>
              <w:rPr>
                <w:color w:val="4F81BD" w:themeColor="accent1"/>
                <w:sz w:val="20"/>
              </w:rPr>
            </w:pPr>
            <w:r w:rsidRPr="000328F5">
              <w:rPr>
                <w:color w:val="4F81BD" w:themeColor="accent1"/>
                <w:sz w:val="20"/>
              </w:rPr>
              <w:t xml:space="preserve">                                                                                                                </w:t>
            </w:r>
            <w:r w:rsidR="00544600" w:rsidRPr="000328F5">
              <w:rPr>
                <w:color w:val="4F81BD" w:themeColor="accent1"/>
                <w:sz w:val="20"/>
              </w:rPr>
              <w:t>Toplam Tutar</w:t>
            </w:r>
            <w:r w:rsidR="00504C23" w:rsidRPr="000328F5">
              <w:rPr>
                <w:color w:val="4F81BD" w:themeColor="accent1"/>
                <w:sz w:val="20"/>
              </w:rPr>
              <w:t>(K.D.V Hariç)</w:t>
            </w:r>
            <w:r w:rsidR="00504C23" w:rsidRPr="000328F5">
              <w:rPr>
                <w:color w:val="4F81BD" w:themeColor="accent1"/>
                <w:sz w:val="20"/>
                <w:vertAlign w:val="superscript"/>
              </w:rPr>
              <w:t>3</w:t>
            </w:r>
          </w:p>
        </w:tc>
        <w:tc>
          <w:tcPr>
            <w:tcW w:w="1418" w:type="dxa"/>
            <w:tcBorders>
              <w:left w:val="single" w:sz="4" w:space="0" w:color="auto"/>
            </w:tcBorders>
          </w:tcPr>
          <w:p w:rsidR="00504C23" w:rsidRPr="000328F5" w:rsidRDefault="00504C23" w:rsidP="00B659F5">
            <w:pPr>
              <w:rPr>
                <w:color w:val="4F81BD" w:themeColor="accent1"/>
                <w:sz w:val="20"/>
              </w:rPr>
            </w:pPr>
          </w:p>
          <w:p w:rsidR="00504C23" w:rsidRPr="000328F5" w:rsidRDefault="00504C23" w:rsidP="00B659F5">
            <w:pPr>
              <w:rPr>
                <w:color w:val="4F81BD" w:themeColor="accent1"/>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5AF" w:rsidRDefault="009E25AF">
      <w:r>
        <w:separator/>
      </w:r>
    </w:p>
  </w:endnote>
  <w:endnote w:type="continuationSeparator" w:id="0">
    <w:p w:rsidR="009E25AF" w:rsidRDefault="009E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5AF" w:rsidRDefault="009E25AF">
      <w:r>
        <w:separator/>
      </w:r>
    </w:p>
  </w:footnote>
  <w:footnote w:type="continuationSeparator" w:id="0">
    <w:p w:rsidR="009E25AF" w:rsidRDefault="009E25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9E25AF"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328F5"/>
    <w:rsid w:val="00034790"/>
    <w:rsid w:val="000428C8"/>
    <w:rsid w:val="0005304B"/>
    <w:rsid w:val="00072DA1"/>
    <w:rsid w:val="000F04CF"/>
    <w:rsid w:val="00100CC7"/>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0B0D"/>
    <w:rsid w:val="002F7D79"/>
    <w:rsid w:val="00327ABC"/>
    <w:rsid w:val="003346F5"/>
    <w:rsid w:val="003424D0"/>
    <w:rsid w:val="003428DA"/>
    <w:rsid w:val="00344FA8"/>
    <w:rsid w:val="00352A19"/>
    <w:rsid w:val="0035361E"/>
    <w:rsid w:val="003933FC"/>
    <w:rsid w:val="00395293"/>
    <w:rsid w:val="003E6A9B"/>
    <w:rsid w:val="004201B0"/>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25EB"/>
    <w:rsid w:val="006E6E2B"/>
    <w:rsid w:val="006F4BB7"/>
    <w:rsid w:val="00717DFC"/>
    <w:rsid w:val="0072142F"/>
    <w:rsid w:val="0072462A"/>
    <w:rsid w:val="00734425"/>
    <w:rsid w:val="007361AB"/>
    <w:rsid w:val="00745F17"/>
    <w:rsid w:val="00764D14"/>
    <w:rsid w:val="00765F82"/>
    <w:rsid w:val="007664AC"/>
    <w:rsid w:val="007733FC"/>
    <w:rsid w:val="007E5E2D"/>
    <w:rsid w:val="00810CA3"/>
    <w:rsid w:val="00822A18"/>
    <w:rsid w:val="00822D04"/>
    <w:rsid w:val="0084686C"/>
    <w:rsid w:val="008652E1"/>
    <w:rsid w:val="00866EAE"/>
    <w:rsid w:val="00892471"/>
    <w:rsid w:val="008A738E"/>
    <w:rsid w:val="008D5265"/>
    <w:rsid w:val="008E3BAA"/>
    <w:rsid w:val="008F1BA6"/>
    <w:rsid w:val="009135B6"/>
    <w:rsid w:val="00914185"/>
    <w:rsid w:val="00914DC9"/>
    <w:rsid w:val="0093573F"/>
    <w:rsid w:val="00943295"/>
    <w:rsid w:val="00975A17"/>
    <w:rsid w:val="00975DB6"/>
    <w:rsid w:val="009A7011"/>
    <w:rsid w:val="009B1DD7"/>
    <w:rsid w:val="009B61D8"/>
    <w:rsid w:val="009D5B22"/>
    <w:rsid w:val="009E1EC1"/>
    <w:rsid w:val="009E25AF"/>
    <w:rsid w:val="009F5FD8"/>
    <w:rsid w:val="00A0548A"/>
    <w:rsid w:val="00A221E2"/>
    <w:rsid w:val="00A424A7"/>
    <w:rsid w:val="00A43467"/>
    <w:rsid w:val="00A52073"/>
    <w:rsid w:val="00A5242F"/>
    <w:rsid w:val="00A622EC"/>
    <w:rsid w:val="00A728DF"/>
    <w:rsid w:val="00A802D5"/>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C2F0A"/>
    <w:rsid w:val="00DE019F"/>
    <w:rsid w:val="00DF4198"/>
    <w:rsid w:val="00E029D2"/>
    <w:rsid w:val="00E249BE"/>
    <w:rsid w:val="00E7722A"/>
    <w:rsid w:val="00EA2CE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9FC79"/>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637</Words>
  <Characters>3634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238</cp:revision>
  <dcterms:created xsi:type="dcterms:W3CDTF">2021-12-27T07:31:00Z</dcterms:created>
  <dcterms:modified xsi:type="dcterms:W3CDTF">2025-03-25T05:27:00Z</dcterms:modified>
</cp:coreProperties>
</file>