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0 -->
  <w:body>
    <w:p w:rsidR="00DA5BD3" w:rsidP="00DA5BD3">
      <w:pPr>
        <w:ind w:left="-426" w:right="176"/>
      </w:pPr>
      <w:r w:rsidRPr="00AC35CF">
        <w:t>(İŞÇİLİK GEREKTİREN İŞLERDE  TEKNİK-İDARİ ŞARTNAME ve HER TÜRLÜ ALIM BİLGİ FORMLARI EKİDİR)</w:t>
      </w:r>
    </w:p>
    <w:tbl>
      <w:tblPr>
        <w:tblStyle w:val="TableGrid"/>
        <w:tblW w:w="10632" w:type="dxa"/>
        <w:tblInd w:w="-601" w:type="dxa"/>
        <w:tblLook w:val="04A0"/>
      </w:tblPr>
      <w:tblGrid>
        <w:gridCol w:w="10632"/>
      </w:tblGrid>
      <w:tr w:rsidTr="00BB7684">
        <w:tblPrEx>
          <w:tblW w:w="10632" w:type="dxa"/>
          <w:tblInd w:w="-601" w:type="dxa"/>
          <w:tblLook w:val="04A0"/>
        </w:tblPrEx>
        <w:trPr>
          <w:trHeight w:val="699"/>
        </w:trPr>
        <w:tc>
          <w:tcPr>
            <w:tcW w:w="10632" w:type="dxa"/>
            <w:tcBorders>
              <w:bottom w:val="single" w:sz="4" w:space="0" w:color="auto"/>
            </w:tcBorders>
            <w:vAlign w:val="center"/>
          </w:tcPr>
          <w:p w:rsidR="00DA5BD3" w:rsidRPr="00566626" w:rsidP="00BB7684">
            <w:pPr>
              <w:spacing w:before="40" w:after="40"/>
              <w:ind w:right="176"/>
              <w:jc w:val="both"/>
              <w:rPr>
                <w:rFonts w:cs="Times New Roman"/>
                <w:b/>
              </w:rPr>
            </w:pPr>
            <w:r w:rsidRPr="00566626">
              <w:rPr>
                <w:rFonts w:cs="Times New Roman"/>
                <w:b/>
              </w:rPr>
              <w:t>Bu doküman TÜRASAŞ Sivas Bölge Müdürlüğü tarafından Bölge Müdürlüğü sahasında her türlü işçilik gerektiren Mal Alımı, Hizmet Alımı ve Yapım İşlerinde Yüklenici firmaların işe başlaması için ve işe başladıktan sonra İş Sağlığı ve Güvenliği (İSG) ve Çevre açısından yapması gereken hususları kapsar.</w:t>
            </w:r>
          </w:p>
          <w:p w:rsidR="00DA5BD3" w:rsidRPr="00566626" w:rsidP="00BB7684">
            <w:pPr>
              <w:spacing w:before="40" w:after="40"/>
              <w:ind w:right="176"/>
              <w:jc w:val="both"/>
              <w:rPr>
                <w:rFonts w:cs="Times New Roman"/>
                <w:b/>
              </w:rPr>
            </w:pPr>
          </w:p>
          <w:p w:rsidR="00DA5BD3" w:rsidRPr="00B2467B" w:rsidP="00BB7684">
            <w:pPr>
              <w:spacing w:before="40" w:after="40"/>
              <w:ind w:right="176"/>
              <w:jc w:val="both"/>
              <w:rPr>
                <w:rFonts w:cs="Times New Roman"/>
                <w:b/>
              </w:rPr>
            </w:pPr>
            <w:r w:rsidRPr="00566626">
              <w:rPr>
                <w:rFonts w:cs="Times New Roman"/>
                <w:b/>
              </w:rPr>
              <w:t xml:space="preserve">1- YÜKLENİCİ FİRMALARIN </w:t>
            </w:r>
            <w:r w:rsidRPr="00AC35CF">
              <w:rPr>
                <w:rFonts w:cs="Times New Roman"/>
                <w:b/>
                <w:u w:val="single"/>
              </w:rPr>
              <w:t>İŞE BAŞLAMASI İÇİN</w:t>
            </w:r>
            <w:r w:rsidRPr="00566626">
              <w:rPr>
                <w:rFonts w:cs="Times New Roman"/>
                <w:b/>
              </w:rPr>
              <w:t xml:space="preserve"> İSG AÇISINDAN YAPMASI GEREKEN HUSUSLAR </w:t>
            </w:r>
          </w:p>
          <w:p w:rsidR="00DA5BD3" w:rsidRPr="00566626" w:rsidP="00DA5BD3">
            <w:pPr>
              <w:pStyle w:val="ListParagraph"/>
              <w:numPr>
                <w:ilvl w:val="0"/>
                <w:numId w:val="7"/>
              </w:numPr>
              <w:spacing w:before="40" w:after="40"/>
              <w:ind w:left="317" w:right="176" w:hanging="317"/>
              <w:jc w:val="both"/>
              <w:rPr>
                <w:rFonts w:cs="Times New Roman"/>
              </w:rPr>
            </w:pPr>
            <w:r w:rsidRPr="00566626">
              <w:rPr>
                <w:rFonts w:cs="Times New Roman"/>
              </w:rPr>
              <w:t>6331 sayılı yasa gereği İSG ile ilgili herhangi bir Ortak Sağlık Güvenli Birimi (OSGB) veya serbest çalışan İş Güvenliği Uzmanları (İGU) ve İşyeri Hekimleri (İH) ile anlaşmamış olan Yükleniciler TÜRASAŞ Sivas Bölge Müdürlüğünde çalıştırılmaz.</w:t>
            </w:r>
          </w:p>
          <w:p w:rsidR="00DA5BD3" w:rsidRPr="004E3FB9" w:rsidP="00DA5BD3">
            <w:pPr>
              <w:pStyle w:val="ListParagraph"/>
              <w:numPr>
                <w:ilvl w:val="0"/>
                <w:numId w:val="7"/>
              </w:numPr>
              <w:spacing w:before="40" w:after="40"/>
              <w:ind w:left="317" w:right="176" w:hanging="317"/>
              <w:jc w:val="both"/>
              <w:rPr>
                <w:rFonts w:cs="Times New Roman"/>
              </w:rPr>
            </w:pPr>
            <w:r w:rsidRPr="004E3FB9">
              <w:rPr>
                <w:rFonts w:cs="Times New Roman"/>
              </w:rPr>
              <w:t>TÜRASAŞ Sivas Bölge Müdürlüğü 30.20.05 NACE kodunda Tehlikeli İşyeri sınıfında yer almaktadır. Yüklenici firma az tehlikeli iş yapacak olsa dahi Şirketimiz tehlike sınıfına göre çalışacak ve istenen belgeleri buna göre düzenleyecektir.</w:t>
            </w:r>
          </w:p>
          <w:p w:rsidR="00DA5BD3" w:rsidRPr="00C33091" w:rsidP="00DA5BD3">
            <w:pPr>
              <w:pStyle w:val="ListParagraph"/>
              <w:numPr>
                <w:ilvl w:val="0"/>
                <w:numId w:val="7"/>
              </w:numPr>
              <w:spacing w:before="40" w:after="40"/>
              <w:ind w:left="317" w:right="176" w:hanging="317"/>
              <w:jc w:val="both"/>
              <w:rPr>
                <w:rFonts w:cs="Times New Roman"/>
              </w:rPr>
            </w:pPr>
            <w:r w:rsidRPr="00C33091">
              <w:rPr>
                <w:rFonts w:cs="Times New Roman"/>
              </w:rPr>
              <w:t xml:space="preserve">İhale üzerinde bırakılan Yüklenici Sözleşme imzalanmasını müteakip İş yeri teslim edilene kadar geçen süre içerisinde veya İşyeri teslimi yapıldıktan sonraki 5 gün içerisinde İSG Birimine tarafından istenen aşağıdaki belgeleri tamamlar. </w:t>
            </w:r>
          </w:p>
          <w:p w:rsidR="00DA5BD3" w:rsidRPr="00566626" w:rsidP="00DA5BD3">
            <w:pPr>
              <w:pStyle w:val="ListParagraph"/>
              <w:numPr>
                <w:ilvl w:val="0"/>
                <w:numId w:val="8"/>
              </w:numPr>
              <w:ind w:left="601" w:right="176" w:hanging="317"/>
              <w:jc w:val="both"/>
              <w:rPr>
                <w:rFonts w:cs="Times New Roman"/>
              </w:rPr>
            </w:pPr>
            <w:r w:rsidRPr="00566626">
              <w:rPr>
                <w:rFonts w:cs="Times New Roman"/>
              </w:rPr>
              <w:t>İşveren Vekili atama yazısı (İşveren vekili varsa)</w:t>
            </w:r>
          </w:p>
          <w:p w:rsidR="00DA5BD3" w:rsidRPr="00566626" w:rsidP="00DA5BD3">
            <w:pPr>
              <w:pStyle w:val="ListParagraph"/>
              <w:numPr>
                <w:ilvl w:val="0"/>
                <w:numId w:val="8"/>
              </w:numPr>
              <w:ind w:left="601" w:right="176" w:hanging="317"/>
              <w:jc w:val="both"/>
              <w:rPr>
                <w:rFonts w:cs="Times New Roman"/>
              </w:rPr>
            </w:pPr>
            <w:r w:rsidRPr="00566626">
              <w:rPr>
                <w:rFonts w:cs="Times New Roman"/>
              </w:rPr>
              <w:t xml:space="preserve">İGU ve İH İSG Kâtip çıktısı </w:t>
            </w:r>
          </w:p>
          <w:p w:rsidR="00DA5BD3" w:rsidRPr="00566626" w:rsidP="00DA5BD3">
            <w:pPr>
              <w:pStyle w:val="ListParagraph"/>
              <w:numPr>
                <w:ilvl w:val="0"/>
                <w:numId w:val="8"/>
              </w:numPr>
              <w:ind w:left="601" w:right="176" w:hanging="317"/>
              <w:jc w:val="both"/>
              <w:rPr>
                <w:rFonts w:cs="Times New Roman"/>
              </w:rPr>
            </w:pPr>
            <w:r w:rsidRPr="00566626">
              <w:rPr>
                <w:rFonts w:cs="Times New Roman"/>
              </w:rPr>
              <w:t>Çalışanların;</w:t>
            </w:r>
          </w:p>
          <w:p w:rsidR="00DA5BD3" w:rsidP="00BB7684">
            <w:pPr>
              <w:pStyle w:val="ListParagraph"/>
              <w:numPr>
                <w:ilvl w:val="0"/>
                <w:numId w:val="10"/>
              </w:numPr>
              <w:ind w:right="176"/>
              <w:jc w:val="both"/>
              <w:rPr>
                <w:rFonts w:cs="Times New Roman"/>
              </w:rPr>
            </w:pPr>
            <w:r>
              <w:rPr>
                <w:rFonts w:cs="Times New Roman"/>
              </w:rPr>
              <w:t>Nüfus cüzdanı veya Ehliyet Belgesi fotokopisi.</w:t>
            </w:r>
          </w:p>
          <w:p w:rsidR="00DA5BD3" w:rsidRPr="00E44D8F" w:rsidP="00BB7684">
            <w:pPr>
              <w:pStyle w:val="ListParagraph"/>
              <w:numPr>
                <w:ilvl w:val="0"/>
                <w:numId w:val="10"/>
              </w:numPr>
              <w:ind w:right="176"/>
              <w:jc w:val="both"/>
              <w:rPr>
                <w:rFonts w:cs="Times New Roman"/>
              </w:rPr>
            </w:pPr>
            <w:r w:rsidRPr="00E44D8F">
              <w:rPr>
                <w:rFonts w:cs="Times New Roman"/>
              </w:rPr>
              <w:t>SGK giriş bildirgesi veya kaydı (Bünyelerinde hali hazırda sigortalı çalışanları bulunmayanlar yapılacak iş tanımlı şekilde olacak)</w:t>
            </w:r>
          </w:p>
          <w:p w:rsidR="00DA5BD3" w:rsidRPr="00566626" w:rsidP="00BB7684">
            <w:pPr>
              <w:pStyle w:val="ListParagraph"/>
              <w:numPr>
                <w:ilvl w:val="0"/>
                <w:numId w:val="10"/>
              </w:numPr>
              <w:ind w:right="176"/>
              <w:jc w:val="both"/>
              <w:rPr>
                <w:rFonts w:cs="Times New Roman"/>
              </w:rPr>
            </w:pPr>
            <w:r w:rsidRPr="00566626">
              <w:rPr>
                <w:rFonts w:cs="Times New Roman"/>
              </w:rPr>
              <w:t>Sağlık muayeneleri (işin durumuna göre akciğer grafileri, odiyogram vb)</w:t>
            </w:r>
          </w:p>
          <w:p w:rsidR="00DA5BD3" w:rsidRPr="00566626" w:rsidP="00BB7684">
            <w:pPr>
              <w:pStyle w:val="ListParagraph"/>
              <w:numPr>
                <w:ilvl w:val="0"/>
                <w:numId w:val="10"/>
              </w:numPr>
              <w:ind w:right="176"/>
              <w:jc w:val="both"/>
              <w:rPr>
                <w:rFonts w:cs="Times New Roman"/>
              </w:rPr>
            </w:pPr>
            <w:r>
              <w:rPr>
                <w:rFonts w:cs="Times New Roman"/>
              </w:rPr>
              <w:t>Adli Sicil Kaydı</w:t>
            </w:r>
          </w:p>
          <w:p w:rsidR="00DA5BD3" w:rsidRPr="00566626" w:rsidP="00DA5BD3">
            <w:pPr>
              <w:pStyle w:val="ListParagraph"/>
              <w:numPr>
                <w:ilvl w:val="0"/>
                <w:numId w:val="8"/>
              </w:numPr>
              <w:ind w:left="601" w:right="176" w:hanging="317"/>
              <w:jc w:val="both"/>
              <w:rPr>
                <w:rFonts w:cs="Times New Roman"/>
              </w:rPr>
            </w:pPr>
            <w:r w:rsidRPr="00566626">
              <w:rPr>
                <w:rFonts w:cs="Times New Roman"/>
              </w:rPr>
              <w:t>Çalışanların eğitimleri ve imzalı eğitim katılım formları, sertifikaları, eğitim ölçme ve değerlendirme belgesi</w:t>
            </w:r>
          </w:p>
          <w:p w:rsidR="00DA5BD3" w:rsidRPr="00C95E51" w:rsidP="00DA5BD3">
            <w:pPr>
              <w:pStyle w:val="ListParagraph"/>
              <w:numPr>
                <w:ilvl w:val="0"/>
                <w:numId w:val="8"/>
              </w:numPr>
              <w:ind w:left="601" w:right="176" w:hanging="317"/>
              <w:jc w:val="both"/>
              <w:rPr>
                <w:rFonts w:cs="Times New Roman"/>
              </w:rPr>
            </w:pPr>
            <w:r w:rsidRPr="00C95E51">
              <w:rPr>
                <w:rFonts w:cs="Times New Roman"/>
              </w:rPr>
              <w:t>Çalışanlara yapılacak işe göre temin edilip teslim edilen imzalı Kişisel Koruyucu Donanım (KKD) zimmet tutanakları</w:t>
            </w:r>
          </w:p>
          <w:p w:rsidR="00DA5BD3" w:rsidRPr="00566626" w:rsidP="00DA5BD3">
            <w:pPr>
              <w:pStyle w:val="ListParagraph"/>
              <w:numPr>
                <w:ilvl w:val="0"/>
                <w:numId w:val="8"/>
              </w:numPr>
              <w:ind w:left="601" w:right="176" w:hanging="317"/>
              <w:jc w:val="both"/>
              <w:rPr>
                <w:rFonts w:cs="Times New Roman"/>
              </w:rPr>
            </w:pPr>
            <w:r w:rsidRPr="00566626">
              <w:rPr>
                <w:rFonts w:cs="Times New Roman"/>
              </w:rPr>
              <w:t>Talimatlar (İSG taahhütnamesi, çalışma, iş ekipmanları, bakım vb)</w:t>
            </w:r>
          </w:p>
          <w:p w:rsidR="00DA5BD3" w:rsidRPr="00566626" w:rsidP="00DA5BD3">
            <w:pPr>
              <w:pStyle w:val="ListParagraph"/>
              <w:numPr>
                <w:ilvl w:val="0"/>
                <w:numId w:val="8"/>
              </w:numPr>
              <w:ind w:left="601" w:right="176" w:hanging="317"/>
              <w:jc w:val="both"/>
              <w:rPr>
                <w:rFonts w:cs="Times New Roman"/>
              </w:rPr>
            </w:pPr>
            <w:r w:rsidRPr="00566626">
              <w:rPr>
                <w:rFonts w:cs="Times New Roman"/>
              </w:rPr>
              <w:t>Çalışma izin belgeleri (Yüksekte çalışma, kapalı ortamlarda çalışma, elektrik işlerinde çalışma vb. özel izin gerektiren çalışmaların olması halinde )</w:t>
            </w:r>
          </w:p>
          <w:p w:rsidR="00DA5BD3" w:rsidRPr="00566626" w:rsidP="00DA5BD3">
            <w:pPr>
              <w:pStyle w:val="ListParagraph"/>
              <w:numPr>
                <w:ilvl w:val="0"/>
                <w:numId w:val="8"/>
              </w:numPr>
              <w:ind w:left="601" w:right="176" w:hanging="317"/>
              <w:jc w:val="both"/>
              <w:rPr>
                <w:rFonts w:cs="Times New Roman"/>
              </w:rPr>
            </w:pPr>
            <w:r w:rsidRPr="00566626">
              <w:rPr>
                <w:rFonts w:cs="Times New Roman"/>
              </w:rPr>
              <w:t xml:space="preserve">Mesleki Yeterlilik Kurumunca yayınlanan güncel “Belge Zorunluluğu Kapsamındaki Meslekler” için Mesleki Yeterlilik Belgesi. </w:t>
            </w:r>
          </w:p>
          <w:p w:rsidR="00DA5BD3" w:rsidRPr="00566626" w:rsidP="00DA5BD3">
            <w:pPr>
              <w:pStyle w:val="ListParagraph"/>
              <w:numPr>
                <w:ilvl w:val="0"/>
                <w:numId w:val="8"/>
              </w:numPr>
              <w:ind w:left="601" w:right="176" w:hanging="317"/>
              <w:jc w:val="both"/>
              <w:rPr>
                <w:rFonts w:cs="Times New Roman"/>
              </w:rPr>
            </w:pPr>
            <w:r>
              <w:rPr>
                <w:rFonts w:cs="Times New Roman"/>
              </w:rPr>
              <w:t>Çalışma sırasında kullanılacak araç, gereç, motorlu araçlar ve iş makinalarının muayene geçerlilik veya tescil belgeleri. Kullanıcıların operatör veya sürücü lisans belgeleri.</w:t>
            </w:r>
          </w:p>
          <w:p w:rsidR="00DA5BD3" w:rsidRPr="00566626" w:rsidP="00DA5BD3">
            <w:pPr>
              <w:pStyle w:val="ListParagraph"/>
              <w:numPr>
                <w:ilvl w:val="0"/>
                <w:numId w:val="8"/>
              </w:numPr>
              <w:ind w:left="601" w:right="176" w:hanging="317"/>
              <w:jc w:val="both"/>
              <w:rPr>
                <w:rFonts w:cs="Times New Roman"/>
              </w:rPr>
            </w:pPr>
            <w:r w:rsidRPr="00566626">
              <w:rPr>
                <w:rFonts w:cs="Times New Roman"/>
              </w:rPr>
              <w:t>Yapılacak işe ve işyerine yönelik Risk Analizleri.</w:t>
            </w:r>
          </w:p>
          <w:p w:rsidR="00DA5BD3" w:rsidRPr="00566626" w:rsidP="00DA5BD3">
            <w:pPr>
              <w:pStyle w:val="ListParagraph"/>
              <w:numPr>
                <w:ilvl w:val="0"/>
                <w:numId w:val="8"/>
              </w:numPr>
              <w:ind w:left="601" w:right="176" w:hanging="317"/>
              <w:jc w:val="both"/>
              <w:rPr>
                <w:rFonts w:cs="Times New Roman"/>
              </w:rPr>
            </w:pPr>
            <w:r w:rsidRPr="00566626">
              <w:rPr>
                <w:rFonts w:cs="Times New Roman"/>
              </w:rPr>
              <w:t xml:space="preserve">Acil Durum planları </w:t>
            </w:r>
          </w:p>
          <w:p w:rsidR="00DA5BD3" w:rsidRPr="00566626" w:rsidP="00DA5BD3">
            <w:pPr>
              <w:pStyle w:val="ListParagraph"/>
              <w:numPr>
                <w:ilvl w:val="0"/>
                <w:numId w:val="8"/>
              </w:numPr>
              <w:ind w:left="601" w:right="176" w:hanging="317"/>
              <w:jc w:val="both"/>
              <w:rPr>
                <w:rFonts w:cs="Times New Roman"/>
              </w:rPr>
            </w:pPr>
            <w:r w:rsidRPr="00566626">
              <w:rPr>
                <w:rFonts w:cs="Times New Roman"/>
              </w:rPr>
              <w:t>Sağlık Güvenlik Planı (İnşaat İş Kolunda)</w:t>
            </w:r>
          </w:p>
          <w:p w:rsidR="00DA5BD3" w:rsidRPr="00566626" w:rsidP="00DA5BD3">
            <w:pPr>
              <w:pStyle w:val="ListParagraph"/>
              <w:numPr>
                <w:ilvl w:val="0"/>
                <w:numId w:val="8"/>
              </w:numPr>
              <w:ind w:left="601" w:right="176" w:hanging="317"/>
              <w:jc w:val="both"/>
              <w:rPr>
                <w:rFonts w:cs="Times New Roman"/>
              </w:rPr>
            </w:pPr>
            <w:r w:rsidRPr="00566626">
              <w:rPr>
                <w:rFonts w:cs="Times New Roman"/>
              </w:rPr>
              <w:t xml:space="preserve">50 çalışandan fazla olan işyerlerinde Yüklenici Firma İSG Kurulu Toplantı kararları ve TÜRASAŞ Sivas Bölge Müdürlüğü İSG Kuruluna katılacak üye bildirim yazısı. </w:t>
            </w:r>
          </w:p>
          <w:p w:rsidR="00DA5BD3" w:rsidRPr="00566626" w:rsidP="00DA5BD3">
            <w:pPr>
              <w:pStyle w:val="ListParagraph"/>
              <w:numPr>
                <w:ilvl w:val="0"/>
                <w:numId w:val="8"/>
              </w:numPr>
              <w:tabs>
                <w:tab w:val="left" w:pos="1276"/>
              </w:tabs>
              <w:spacing w:before="40" w:after="40"/>
              <w:ind w:left="601" w:right="176" w:hanging="317"/>
              <w:jc w:val="both"/>
              <w:rPr>
                <w:rFonts w:cs="Times New Roman"/>
              </w:rPr>
            </w:pPr>
            <w:r w:rsidRPr="00566626">
              <w:rPr>
                <w:rFonts w:cs="Times New Roman"/>
              </w:rPr>
              <w:t>Tespit ve Öneri Defteri</w:t>
            </w:r>
          </w:p>
          <w:p w:rsidR="00DA5BD3" w:rsidP="00DA5BD3">
            <w:pPr>
              <w:pStyle w:val="ListParagraph"/>
              <w:numPr>
                <w:ilvl w:val="0"/>
                <w:numId w:val="7"/>
              </w:numPr>
              <w:tabs>
                <w:tab w:val="left" w:pos="1276"/>
              </w:tabs>
              <w:spacing w:before="40" w:after="40"/>
              <w:ind w:left="317" w:right="176" w:hanging="317"/>
              <w:jc w:val="both"/>
              <w:rPr>
                <w:rFonts w:cs="Times New Roman"/>
              </w:rPr>
            </w:pPr>
            <w:r w:rsidRPr="00566626">
              <w:rPr>
                <w:rFonts w:cs="Times New Roman"/>
              </w:rPr>
              <w:t>Belgeleri tamamlamayan Yüklenici İşyeri teslimi yapılmış olsa dahi TÜRASAŞ Sivas Bölge Müdürlüğü sahasında işçilik gerektiren hallerde işe başlatılmaz.</w:t>
            </w:r>
          </w:p>
          <w:p w:rsidR="00DA5BD3" w:rsidRPr="00176C37" w:rsidP="00DA5BD3">
            <w:pPr>
              <w:pStyle w:val="ListParagraph"/>
              <w:numPr>
                <w:ilvl w:val="0"/>
                <w:numId w:val="7"/>
              </w:numPr>
              <w:spacing w:before="40" w:after="40"/>
              <w:ind w:left="317" w:right="176" w:hanging="317"/>
              <w:jc w:val="both"/>
              <w:rPr>
                <w:rFonts w:cs="Times New Roman"/>
                <w:b/>
                <w:sz w:val="24"/>
                <w:szCs w:val="24"/>
              </w:rPr>
            </w:pPr>
            <w:r w:rsidRPr="00566626">
              <w:rPr>
                <w:rFonts w:cs="Times New Roman"/>
              </w:rPr>
              <w:t xml:space="preserve">TÜRASAŞ Sivas Bölge Müdürlüğü tarafından yaptırılacak işlerin benzerini yapan, kendi bünyelerinde sigortalı işçi çalıştıran, bir OSGB veya Serbest İGU ve İH ile çalışan yüklenicilerin; yaptırılacak işe yönelik iş tanımlı evrak düzenlemesi (SGK, Katip Çıktıları vb) gerekmemektedir. Ancak yüklenici firmanın mevcut SGK kayıtları ve İSG Katip çıktıları ile beraber (C) maddesinde istenen diğer belgeler tamamlanacaktır. </w:t>
            </w:r>
          </w:p>
          <w:p w:rsidR="00DA5BD3" w:rsidRPr="00B2467B" w:rsidP="00DA5BD3">
            <w:pPr>
              <w:pStyle w:val="ListParagraph"/>
              <w:numPr>
                <w:ilvl w:val="0"/>
                <w:numId w:val="7"/>
              </w:numPr>
              <w:spacing w:before="40" w:after="40"/>
              <w:ind w:left="317" w:right="176" w:hanging="317"/>
              <w:jc w:val="both"/>
              <w:rPr>
                <w:rFonts w:cs="Times New Roman"/>
                <w:b/>
                <w:sz w:val="24"/>
                <w:szCs w:val="24"/>
              </w:rPr>
            </w:pPr>
            <w:r w:rsidRPr="009F17C5">
              <w:rPr>
                <w:rFonts w:cs="Times New Roman"/>
              </w:rPr>
              <w:t xml:space="preserve">C maddesinde istenen belgeler bir klasöre yukarıda belirtilen sıra </w:t>
            </w:r>
            <w:bookmarkStart w:id="0" w:name="_GoBack"/>
            <w:bookmarkEnd w:id="0"/>
            <w:r w:rsidRPr="009F17C5">
              <w:rPr>
                <w:rFonts w:cs="Times New Roman"/>
              </w:rPr>
              <w:t>şeklinde dosyalanmış olarak (klasör alınlığında Yüklenicinin unvanı ve yapacağı işin adı açıkça yazılı şekilde) ilgili TÜRASAŞ Sivas Bölge Müdürlüğü Kontrol Komisyon Başkanlığı’na (Yapı Denetim Komisyonu, Kontrol Teşkilatı vb.), kontrol komisyonu olmaması halinde İlgili Ünite Amirine verilir. TÜRASAŞ Sivas Bölge Müdürlüğü Kontrol Komisyon Başkanlığı/İlgili Ünite Amiri, İSGB F-008 Yüklenici Firma Çalışan İsim Listesi Formunu düzenleyerek, Yüklenici Firma belge klasörü ile birlikte İSG Birimine gönderir.</w:t>
            </w:r>
          </w:p>
          <w:p w:rsidR="00DA5BD3" w:rsidRPr="00176C37" w:rsidP="00DA5BD3">
            <w:pPr>
              <w:pStyle w:val="ListParagraph"/>
              <w:numPr>
                <w:ilvl w:val="0"/>
                <w:numId w:val="7"/>
              </w:numPr>
              <w:spacing w:before="40" w:after="40"/>
              <w:ind w:left="317" w:right="176" w:hanging="317"/>
              <w:jc w:val="both"/>
              <w:rPr>
                <w:rFonts w:cs="Times New Roman"/>
                <w:b/>
                <w:sz w:val="24"/>
                <w:szCs w:val="24"/>
              </w:rPr>
            </w:pPr>
            <w:r w:rsidRPr="00176C37">
              <w:rPr>
                <w:rFonts w:cs="Times New Roman"/>
              </w:rPr>
              <w:t xml:space="preserve">İSG Birimi tarafından incelenen belgelerde eksiklik yoksa 4 nüsha olacak şekilde İSGB F-029 Yüklenici Firma İSG ve Çevre Taahhüt Formu düzenlenerek imza altına alınır. İSG Birimi tarafından </w:t>
            </w:r>
            <w:r w:rsidRPr="00176C37">
              <w:rPr>
                <w:rFonts w:cs="Times New Roman"/>
                <w:color w:val="000000" w:themeColor="text1"/>
              </w:rPr>
              <w:t>“İSGB F-026 nolu Giriş Kartı Teslim Formu”</w:t>
            </w:r>
            <w:r w:rsidRPr="00176C37">
              <w:rPr>
                <w:rFonts w:cs="Times New Roman"/>
              </w:rPr>
              <w:t xml:space="preserve"> düzenlendikten sonra Alt İşveren Çalışanları ve Özlük Takip Şefliği tarafından Yüklenici firmaya çalıştıracağı işçi sayısı kadar İşe Giriş Kartı verilir ve işe başlatılır. </w:t>
            </w:r>
          </w:p>
          <w:p w:rsidR="00DA5BD3" w:rsidRPr="00176C37" w:rsidP="00DA5BD3">
            <w:pPr>
              <w:pStyle w:val="ListParagraph"/>
              <w:numPr>
                <w:ilvl w:val="0"/>
                <w:numId w:val="7"/>
              </w:numPr>
              <w:spacing w:before="40" w:after="40"/>
              <w:ind w:left="317" w:right="176" w:hanging="317"/>
              <w:jc w:val="both"/>
              <w:rPr>
                <w:rFonts w:cs="Times New Roman"/>
                <w:b/>
              </w:rPr>
            </w:pPr>
            <w:r w:rsidRPr="00E44D8F">
              <w:rPr>
                <w:rFonts w:cs="Times New Roman"/>
              </w:rPr>
              <w:t xml:space="preserve">Yapılan iş gereği Yüklenici Firma tarafından öngörülmeyen ve sonradan dâhil edilecek çalışanların giriş kartı almaları için Madde F süreci takip edilir.  </w:t>
            </w:r>
          </w:p>
          <w:p w:rsidR="00DA5BD3" w:rsidRPr="00843591" w:rsidP="00DA5BD3">
            <w:pPr>
              <w:pStyle w:val="ListParagraph"/>
              <w:numPr>
                <w:ilvl w:val="0"/>
                <w:numId w:val="7"/>
              </w:numPr>
              <w:spacing w:before="40" w:after="40"/>
              <w:ind w:left="317" w:right="176" w:hanging="317"/>
              <w:jc w:val="both"/>
              <w:rPr>
                <w:rFonts w:cs="Times New Roman"/>
                <w:b/>
              </w:rPr>
            </w:pPr>
            <w:r w:rsidRPr="00843591">
              <w:rPr>
                <w:rFonts w:cs="Times New Roman"/>
              </w:rPr>
              <w:t>TÜRASAŞ Sivas Bölge Müdürlüğü Yerleşkesinde bir günden az süreli iş yapacak Yüklenici Firma Çalışanlarının işe giriş kartı almaları için SGK İşe Giriş Bildirgesi ve Kimlik Bilgilerini ibraz etmeleri yeterlidir. İşin yapımından sorumlu TÜRASAŞ Sivas Bölge Müdürlüğü Kontrol Komisyon Başkanlığı/İlgili Ünite Amiri, İSGB F-008 Yüklenici Firma Çalışan İsim Listesi Formunu düzenleyerek İSG Birimine gönderir.</w:t>
            </w:r>
          </w:p>
          <w:p w:rsidR="00DA5BD3" w:rsidRPr="00176C37" w:rsidP="00DA5BD3">
            <w:pPr>
              <w:pStyle w:val="ListParagraph"/>
              <w:numPr>
                <w:ilvl w:val="0"/>
                <w:numId w:val="7"/>
              </w:numPr>
              <w:spacing w:before="40" w:after="40"/>
              <w:ind w:left="317" w:right="176" w:hanging="317"/>
              <w:jc w:val="both"/>
              <w:rPr>
                <w:rFonts w:cs="Times New Roman"/>
                <w:b/>
              </w:rPr>
            </w:pPr>
            <w:r w:rsidRPr="00176C37">
              <w:rPr>
                <w:rFonts w:cs="Times New Roman"/>
              </w:rPr>
              <w:t xml:space="preserve">Yükleniciler alt işveren çalıştırması halinde aynı belgeler alt işverenden de istenecektir. </w:t>
            </w:r>
          </w:p>
          <w:p w:rsidR="00DA5BD3" w:rsidRPr="00176C37" w:rsidP="00DA5BD3">
            <w:pPr>
              <w:pStyle w:val="ListParagraph"/>
              <w:numPr>
                <w:ilvl w:val="0"/>
                <w:numId w:val="7"/>
              </w:numPr>
              <w:spacing w:before="40" w:after="40"/>
              <w:ind w:left="317" w:right="176" w:hanging="317"/>
              <w:jc w:val="both"/>
              <w:rPr>
                <w:rFonts w:cs="Times New Roman"/>
                <w:b/>
              </w:rPr>
            </w:pPr>
            <w:r w:rsidRPr="00176C37">
              <w:rPr>
                <w:rFonts w:cs="Times New Roman"/>
              </w:rPr>
              <w:t>Yüklenicinin İSG yönünden işe başlamamasından kaynaklı süre kayıpları, Yüklenici Firma kusurundan olduğu kabul edilerek idari şartnamenin gecikme cezası maddesi hükümlerine göre işlem yapılır.</w:t>
            </w:r>
          </w:p>
          <w:p w:rsidR="00DA5BD3" w:rsidRPr="00566626" w:rsidP="00BB7684">
            <w:pPr>
              <w:pStyle w:val="ListParagraph"/>
              <w:spacing w:before="40" w:after="40"/>
              <w:ind w:left="317" w:right="176"/>
              <w:jc w:val="both"/>
              <w:rPr>
                <w:rFonts w:cs="Times New Roman"/>
              </w:rPr>
            </w:pPr>
          </w:p>
          <w:p w:rsidR="00DA5BD3" w:rsidRPr="00566626" w:rsidP="00BB7684">
            <w:pPr>
              <w:spacing w:before="40" w:after="40"/>
              <w:ind w:right="176"/>
              <w:jc w:val="both"/>
              <w:rPr>
                <w:rFonts w:cs="Times New Roman"/>
                <w:b/>
              </w:rPr>
            </w:pPr>
            <w:r w:rsidRPr="00566626">
              <w:rPr>
                <w:rFonts w:cs="Times New Roman"/>
                <w:b/>
              </w:rPr>
              <w:t xml:space="preserve">2- YÜKLENİCİ FİRMALARIN ŞİRKETİMİZ </w:t>
            </w:r>
            <w:r w:rsidRPr="00AC35CF">
              <w:rPr>
                <w:rFonts w:cs="Times New Roman"/>
                <w:b/>
                <w:u w:val="single"/>
              </w:rPr>
              <w:t>SAHASINDA ÇALIŞIRKEN</w:t>
            </w:r>
            <w:r w:rsidRPr="00566626">
              <w:rPr>
                <w:rFonts w:cs="Times New Roman"/>
                <w:b/>
              </w:rPr>
              <w:t xml:space="preserve"> İSG AÇISINDAN YAPMASI GEREKEN HUSUSLAR</w:t>
            </w:r>
          </w:p>
          <w:p w:rsidR="00DA5BD3" w:rsidRPr="00566626" w:rsidP="00DA5BD3">
            <w:pPr>
              <w:numPr>
                <w:ilvl w:val="0"/>
                <w:numId w:val="9"/>
              </w:numPr>
              <w:tabs>
                <w:tab w:val="left" w:pos="284"/>
              </w:tabs>
              <w:ind w:left="317" w:right="176" w:hanging="283"/>
              <w:contextualSpacing/>
              <w:jc w:val="both"/>
            </w:pPr>
            <w:r w:rsidRPr="00566626">
              <w:t xml:space="preserve">Yüklenici firma taahhüdü altındaki yapması gereken işlerde 6331 sayılı </w:t>
            </w:r>
            <w:r w:rsidRPr="00566626">
              <w:rPr>
                <w:lang w:eastAsia="tr-TR"/>
              </w:rPr>
              <w:t xml:space="preserve">İş Sağlığı ve Güvenliği Kanunu, 4857 sayılı </w:t>
            </w:r>
            <w:r w:rsidRPr="00566626">
              <w:t xml:space="preserve">İş Kanunu, </w:t>
            </w:r>
            <w:r w:rsidRPr="00566626">
              <w:rPr>
                <w:lang w:eastAsia="tr-TR"/>
              </w:rPr>
              <w:t>2872 sayılı</w:t>
            </w:r>
            <w:r w:rsidRPr="00566626">
              <w:t xml:space="preserve"> Çevre Kanunu, </w:t>
            </w:r>
            <w:r w:rsidRPr="00566626">
              <w:rPr>
                <w:lang w:eastAsia="tr-TR"/>
              </w:rPr>
              <w:t>5510 sayılı Sosyal Sigortalar ve Genel Sağlık Sigortası Kanunu</w:t>
            </w:r>
            <w:r w:rsidRPr="00566626">
              <w:t xml:space="preserve"> ve kanunlar çerçevesinde çıkmış ve çıkacak olan mevzuatların belirlediği tüm yükümlülükler ile TÜRASAŞ Sivas Bölge Müdürlüğünün sahip olduğu yönetim sistemlerine, özel talimatlara, kurallara uymak zorundadır.</w:t>
            </w:r>
          </w:p>
          <w:p w:rsidR="00DA5BD3" w:rsidRPr="00566626" w:rsidP="00DA5BD3">
            <w:pPr>
              <w:numPr>
                <w:ilvl w:val="0"/>
                <w:numId w:val="9"/>
              </w:numPr>
              <w:tabs>
                <w:tab w:val="left" w:pos="284"/>
              </w:tabs>
              <w:ind w:left="317" w:right="176" w:hanging="283"/>
              <w:contextualSpacing/>
              <w:jc w:val="both"/>
            </w:pPr>
            <w:r w:rsidRPr="00566626">
              <w:t xml:space="preserve">Yüklenici firmanın çalıştıracağı personel; mevzuatta tanımlanmış, uygun nitelikte olacak, yüklenici firma işlerini görevlendirildiği teknik sorumluluğu bulunan kişilerin gözetimi ve sorumluluğu altında yürütecektir. </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Yüklenici firma çalışan personelini iş kazalarına karşı korumak amacıyla mevzuattaki iş sağlığı ve güvenliği hükümlerine uygun olarak her türlü güvenlik tedbirlerini (yönetim, ortam, tezgah, çalışan vb.) alacaktır.</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 xml:space="preserve">Yüklenici firmalar yönetim, ortam, tezgah, çalışan ve çevre kaynaklı uygunsuzlukları gidermemelerinden kaynaklı her türlü iş kazası ve meslek hastalıklarından kendileri sorumludur.  </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Yüklenici firma çalışanlarının güvenlik ve koruma önlemlerine ilişkin giderlerin (ölçümler, bakım, kontrol, periyodik kontrol, İSG-Çevre kurulu vb.) tümü yüklenici firmaya aittir. İş sahasında veya çevresindeki bölgede, yeterli güvenlik önleminin alınmaması nedeniyle doğabilecek hasar ve zararın ödenmesinden, çalışan personelden kazaya uğrayanların tedavilerine ilişkin giderlerle kendilerine ödenecek tazminattan yüklenici firma sorumludur.</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 xml:space="preserve">Yüklenici firma, </w:t>
            </w:r>
            <w:r>
              <w:rPr>
                <w:rFonts w:cs="Times New Roman"/>
              </w:rPr>
              <w:t>TÜRASAŞ Sivas Bölge Müdürlüğü</w:t>
            </w:r>
            <w:r>
              <w:rPr>
                <w:lang w:eastAsia="tr-TR"/>
              </w:rPr>
              <w:t xml:space="preserve"> tarafından iş sağlığı ve güvenliği ve çevre konusunda yapılacak tüm uyarılara uymak ve gereklerini yerine getirmekle yükümlüdür. Yüklenici Firma, </w:t>
            </w:r>
            <w:r>
              <w:rPr>
                <w:rFonts w:cs="Times New Roman"/>
              </w:rPr>
              <w:t xml:space="preserve">TÜRASAŞ Sivas Bölge Müdürlüğü </w:t>
            </w:r>
            <w:r w:rsidRPr="00566626">
              <w:rPr>
                <w:lang w:eastAsia="tr-TR"/>
              </w:rPr>
              <w:t>tarafından yapılacak olan denetimlerde istendiği takdirde tüm kayıtları ilgili denetleyicilere verecektir.</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 xml:space="preserve">Yüklenici firma, yaptığı işle ilgili tüm risk değerlendirmeleri ve gerekiyorsa düzeltici-önleyici faaliyetleri yapacak, </w:t>
            </w:r>
            <w:r>
              <w:rPr>
                <w:rFonts w:cs="Times New Roman"/>
              </w:rPr>
              <w:t>TÜRASAŞ Sivas Bölge Müdürlüğü</w:t>
            </w:r>
            <w:r w:rsidRPr="00566626">
              <w:rPr>
                <w:lang w:eastAsia="tr-TR"/>
              </w:rPr>
              <w:t>’ne de bildirecektir. Yüklenici firma, yapılan işe uygun ve işçileri her çeşit tehlikeden koruyacak ve tüm kişisel koruyucu donanımları temin ederek işçilerine kullandıracaktır.</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Yüklenici firma personeli, giriş-çıkış prosedürüne uyacak, belirlenmiş çalışma mahalli dışında izinsiz dolaşmayacak, iş yerlerindeki diğer personeli meşgul etmeyecek, tüm uyarı levhalarına ve işaretlerine uyacaktır. Ayrıca yüklenici firma personel değişikliklerini kuruma bildirecek, bildirimsiz personel çalıştırmayacaktır. Yüklenici firma iş gereği, mesai saatleri dışında fazla çalışma yapmak istemesi halinde İDAREDEN izin belgesi almak zorundadır.</w:t>
            </w:r>
          </w:p>
          <w:p w:rsidR="00DA5BD3" w:rsidRPr="00566626" w:rsidP="00DA5BD3">
            <w:pPr>
              <w:numPr>
                <w:ilvl w:val="0"/>
                <w:numId w:val="9"/>
              </w:numPr>
              <w:ind w:left="317" w:right="176" w:hanging="317"/>
              <w:contextualSpacing/>
              <w:jc w:val="both"/>
              <w:rPr>
                <w:rFonts w:cs="Times New Roman"/>
              </w:rPr>
            </w:pPr>
            <w:r w:rsidRPr="00566626">
              <w:rPr>
                <w:rFonts w:cs="Times New Roman"/>
              </w:rPr>
              <w:t>Yüklenici firmalar 3. Maddede yer alan yaptırım ve cezai hükümleri peşinen kabul etmiş sayılır.</w:t>
            </w:r>
          </w:p>
          <w:p w:rsidR="00DA5BD3" w:rsidRPr="00C4606B" w:rsidP="00DA5BD3">
            <w:pPr>
              <w:numPr>
                <w:ilvl w:val="0"/>
                <w:numId w:val="9"/>
              </w:numPr>
              <w:ind w:left="317" w:right="176" w:hanging="317"/>
              <w:contextualSpacing/>
              <w:jc w:val="both"/>
              <w:rPr>
                <w:rFonts w:cs="Times New Roman"/>
                <w:b/>
              </w:rPr>
            </w:pPr>
            <w:r w:rsidRPr="00566626">
              <w:rPr>
                <w:lang w:eastAsia="tr-TR"/>
              </w:rPr>
              <w:t xml:space="preserve">Yüklenici firma, kusurundan kaynaklı çalıştırdığı personelin yaralanması, sakatlanarak malul kalması halinde Sosyal güvenlik kurumu mevzuatından doğacak tazminatları tek başına ödemekle mükellef olup bundan dolayı </w:t>
            </w:r>
            <w:r>
              <w:rPr>
                <w:rFonts w:cs="Times New Roman"/>
              </w:rPr>
              <w:t>TÜRASAŞ Sivas Bölge Müdürlüğü</w:t>
            </w:r>
            <w:r w:rsidRPr="00566626">
              <w:rPr>
                <w:lang w:eastAsia="tr-TR"/>
              </w:rPr>
              <w:t xml:space="preserve">’ne rücu edemez ve </w:t>
            </w:r>
            <w:r>
              <w:rPr>
                <w:rFonts w:cs="Times New Roman"/>
              </w:rPr>
              <w:t>TÜRASAŞ Sivas Bölge Müdürlüğü</w:t>
            </w:r>
            <w:r w:rsidRPr="00566626">
              <w:rPr>
                <w:lang w:eastAsia="tr-TR"/>
              </w:rPr>
              <w:t>’nden hiçbir nam ve ad altında hak ve alacak talep edemez. Mezkûr hak ve alacaklardan peşinen feragat ettiğini kabul ve taahhüt eder.</w:t>
            </w:r>
          </w:p>
          <w:p w:rsidR="00DA5BD3" w:rsidRPr="005C6896" w:rsidP="00DA5BD3">
            <w:pPr>
              <w:numPr>
                <w:ilvl w:val="0"/>
                <w:numId w:val="9"/>
              </w:numPr>
              <w:ind w:left="317" w:right="176" w:hanging="317"/>
              <w:contextualSpacing/>
              <w:jc w:val="both"/>
              <w:rPr>
                <w:rFonts w:cs="Times New Roman"/>
                <w:b/>
              </w:rPr>
            </w:pPr>
            <w:r w:rsidRPr="00BB6139">
              <w:rPr>
                <w:lang w:eastAsia="tr-TR"/>
              </w:rPr>
              <w:t xml:space="preserve">Yüklenici firma işin yürütümü esnasında işten çıkardığı işçilerin işe giriş kartlarını iptal ettirerek, </w:t>
            </w:r>
            <w:r>
              <w:rPr>
                <w:rFonts w:cs="Times New Roman"/>
              </w:rPr>
              <w:t>Alt İşveren Çalışanları ve Özlük Takip Şefliğine</w:t>
            </w:r>
            <w:r w:rsidRPr="00BB6139">
              <w:rPr>
                <w:lang w:eastAsia="tr-TR"/>
              </w:rPr>
              <w:t xml:space="preserve"> teslim etmekle yükümlüdür.</w:t>
            </w:r>
          </w:p>
          <w:p w:rsidR="00DA5BD3" w:rsidRPr="00BB6139" w:rsidP="00DA5BD3">
            <w:pPr>
              <w:numPr>
                <w:ilvl w:val="0"/>
                <w:numId w:val="9"/>
              </w:numPr>
              <w:ind w:left="317" w:right="176" w:hanging="317"/>
              <w:contextualSpacing/>
              <w:jc w:val="both"/>
              <w:rPr>
                <w:rFonts w:cs="Times New Roman"/>
                <w:b/>
              </w:rPr>
            </w:pPr>
            <w:r w:rsidRPr="00BB6139">
              <w:rPr>
                <w:lang w:eastAsia="tr-TR"/>
              </w:rPr>
              <w:t xml:space="preserve">Yüklenici Firma işi tamamlamasına müteakip, </w:t>
            </w:r>
            <w:r>
              <w:rPr>
                <w:rFonts w:cs="Times New Roman"/>
              </w:rPr>
              <w:t>Alt İşveren Çalışanları ve Özlük Takip Şefliğince</w:t>
            </w:r>
            <w:r w:rsidRPr="00BB6139">
              <w:rPr>
                <w:lang w:eastAsia="tr-TR"/>
              </w:rPr>
              <w:t xml:space="preserve"> verilen İşe Giriş Kartlarını teslim etmek zorundadır. </w:t>
            </w:r>
          </w:p>
          <w:p w:rsidR="00DA5BD3" w:rsidRPr="00C7709C" w:rsidP="00DA5BD3">
            <w:pPr>
              <w:numPr>
                <w:ilvl w:val="0"/>
                <w:numId w:val="9"/>
              </w:numPr>
              <w:ind w:left="317" w:right="176" w:hanging="317"/>
              <w:contextualSpacing/>
              <w:jc w:val="both"/>
              <w:rPr>
                <w:rFonts w:cs="Times New Roman"/>
                <w:b/>
                <w:sz w:val="24"/>
                <w:szCs w:val="24"/>
              </w:rPr>
            </w:pPr>
            <w:r w:rsidRPr="00566626">
              <w:rPr>
                <w:rFonts w:cs="Times New Roman"/>
              </w:rPr>
              <w:t>Yüklenici firmanın Madde:3’de belirtilen İSG yönünden iş durdurma kaynaklı süre kayıplarının; Yüklenici Firma kusurundan olduğu kabul edilerek idari şartnamenin gecikme cezası maddesi hükümlerine göre işlem yapılır</w:t>
            </w:r>
            <w:r w:rsidRPr="001B61D0">
              <w:rPr>
                <w:rFonts w:cs="Times New Roman"/>
                <w:sz w:val="23"/>
                <w:szCs w:val="23"/>
              </w:rPr>
              <w:t>.</w:t>
            </w:r>
          </w:p>
          <w:p w:rsidR="00DA5BD3" w:rsidP="00BB7684">
            <w:pPr>
              <w:ind w:right="176"/>
              <w:contextualSpacing/>
              <w:jc w:val="both"/>
              <w:rPr>
                <w:rFonts w:cs="Times New Roman"/>
                <w:sz w:val="23"/>
                <w:szCs w:val="23"/>
              </w:rPr>
            </w:pPr>
          </w:p>
          <w:p w:rsidR="00DA5BD3" w:rsidP="00BB7684">
            <w:pPr>
              <w:ind w:right="176"/>
              <w:contextualSpacing/>
              <w:jc w:val="both"/>
              <w:rPr>
                <w:rFonts w:cs="Times New Roman"/>
                <w:sz w:val="23"/>
                <w:szCs w:val="23"/>
              </w:rPr>
            </w:pPr>
          </w:p>
          <w:p w:rsidR="00DA5BD3" w:rsidP="00BB7684">
            <w:pPr>
              <w:ind w:right="176"/>
              <w:contextualSpacing/>
              <w:jc w:val="both"/>
              <w:rPr>
                <w:rFonts w:cs="Times New Roman"/>
                <w:b/>
                <w:sz w:val="24"/>
                <w:szCs w:val="24"/>
              </w:rPr>
            </w:pPr>
          </w:p>
          <w:p w:rsidR="00DA5BD3" w:rsidRPr="00EA14AD" w:rsidP="00BB7684">
            <w:pPr>
              <w:spacing w:before="40" w:after="40"/>
              <w:ind w:right="176"/>
              <w:jc w:val="center"/>
              <w:rPr>
                <w:rFonts w:cs="Times New Roman"/>
                <w:b/>
              </w:rPr>
            </w:pPr>
            <w:r w:rsidRPr="00EA14AD">
              <w:rPr>
                <w:rFonts w:cs="Times New Roman"/>
                <w:b/>
              </w:rPr>
              <w:t>3- YÜKLENİCİ FİRMALARIN İSG VE ÇEVRE ŞARTLARI AÇISINDAN YÜKÜMLÜLÜKLERİNİ YERİNE GETİRMEDİKLERİ DURUMLARDA</w:t>
            </w:r>
          </w:p>
          <w:p w:rsidR="00DA5BD3" w:rsidRPr="00EA14AD" w:rsidP="00BB7684">
            <w:pPr>
              <w:spacing w:before="40" w:after="40"/>
              <w:ind w:right="176"/>
              <w:jc w:val="center"/>
              <w:rPr>
                <w:rFonts w:cs="Times New Roman"/>
                <w:b/>
                <w:u w:val="single"/>
              </w:rPr>
            </w:pPr>
            <w:r w:rsidRPr="00EA14AD">
              <w:rPr>
                <w:rFonts w:cs="Times New Roman"/>
                <w:b/>
                <w:u w:val="single"/>
              </w:rPr>
              <w:t>UYGULANACAK YAPTIRIM ve CEZAİ HÜKÜMLER</w:t>
            </w:r>
          </w:p>
          <w:p w:rsidR="00DA5BD3" w:rsidP="00BB7684">
            <w:pPr>
              <w:rPr>
                <w:rFonts w:cs="Times New Roman"/>
                <w:sz w:val="24"/>
                <w:szCs w:val="24"/>
              </w:rPr>
            </w:pPr>
          </w:p>
          <w:tbl>
            <w:tblPr>
              <w:tblW w:w="1006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04"/>
              <w:gridCol w:w="5324"/>
              <w:gridCol w:w="992"/>
              <w:gridCol w:w="852"/>
              <w:gridCol w:w="2693"/>
            </w:tblGrid>
            <w:tr w:rsidTr="00BB7684">
              <w:tblPrEx>
                <w:tblW w:w="1006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00"/>
              </w:trPr>
              <w:tc>
                <w:tcPr>
                  <w:tcW w:w="10065" w:type="dxa"/>
                  <w:gridSpan w:val="5"/>
                  <w:shd w:val="clear" w:color="auto" w:fill="auto"/>
                  <w:vAlign w:val="center"/>
                  <w:hideMark/>
                </w:tcPr>
                <w:p w:rsidR="00DA5BD3" w:rsidRPr="00C7709C" w:rsidP="00BB7684">
                  <w:pPr>
                    <w:jc w:val="center"/>
                    <w:rPr>
                      <w:b/>
                      <w:bCs/>
                      <w:color w:val="000000"/>
                    </w:rPr>
                  </w:pPr>
                  <w:bookmarkStart w:id="1" w:name="RANGE!A1:F149"/>
                  <w:bookmarkEnd w:id="1"/>
                  <w:r w:rsidRPr="00C7709C">
                    <w:rPr>
                      <w:b/>
                      <w:bCs/>
                      <w:color w:val="000000"/>
                    </w:rPr>
                    <w:t>AÇIKLAMALAR VE KODLAR</w:t>
                  </w:r>
                </w:p>
              </w:tc>
            </w:tr>
            <w:tr w:rsidTr="00BB7684">
              <w:tblPrEx>
                <w:tblW w:w="10065" w:type="dxa"/>
                <w:tblInd w:w="170" w:type="dxa"/>
                <w:tblCellMar>
                  <w:left w:w="70" w:type="dxa"/>
                  <w:right w:w="70" w:type="dxa"/>
                </w:tblCellMar>
                <w:tblLook w:val="04A0"/>
              </w:tblPrEx>
              <w:trPr>
                <w:trHeight w:val="390"/>
              </w:trPr>
              <w:tc>
                <w:tcPr>
                  <w:tcW w:w="5528" w:type="dxa"/>
                  <w:gridSpan w:val="2"/>
                  <w:shd w:val="clear" w:color="auto" w:fill="auto"/>
                  <w:vAlign w:val="center"/>
                  <w:hideMark/>
                </w:tcPr>
                <w:p w:rsidR="00DA5BD3" w:rsidRPr="00F57FEC" w:rsidP="00BB7684">
                  <w:pPr>
                    <w:jc w:val="center"/>
                    <w:rPr>
                      <w:b/>
                      <w:color w:val="000000"/>
                    </w:rPr>
                  </w:pPr>
                  <w:r w:rsidRPr="00F57FEC">
                    <w:rPr>
                      <w:b/>
                      <w:color w:val="000000"/>
                    </w:rPr>
                    <w:t>CEZANIN AÇIKLAMASI</w:t>
                  </w:r>
                </w:p>
              </w:tc>
              <w:tc>
                <w:tcPr>
                  <w:tcW w:w="4537" w:type="dxa"/>
                  <w:gridSpan w:val="3"/>
                  <w:shd w:val="clear" w:color="auto" w:fill="auto"/>
                  <w:vAlign w:val="center"/>
                  <w:hideMark/>
                </w:tcPr>
                <w:p w:rsidR="00DA5BD3" w:rsidRPr="00F57FEC" w:rsidP="00BB7684">
                  <w:pPr>
                    <w:jc w:val="center"/>
                    <w:rPr>
                      <w:b/>
                      <w:color w:val="000000"/>
                    </w:rPr>
                  </w:pPr>
                  <w:r w:rsidRPr="00F57FEC">
                    <w:rPr>
                      <w:b/>
                      <w:color w:val="000000"/>
                    </w:rPr>
                    <w:t>KODU</w:t>
                  </w:r>
                </w:p>
              </w:tc>
            </w:tr>
            <w:tr w:rsidTr="00BB7684">
              <w:tblPrEx>
                <w:tblW w:w="10065" w:type="dxa"/>
                <w:tblInd w:w="170" w:type="dxa"/>
                <w:tblCellMar>
                  <w:left w:w="70" w:type="dxa"/>
                  <w:right w:w="70" w:type="dxa"/>
                </w:tblCellMar>
                <w:tblLook w:val="04A0"/>
              </w:tblPrEx>
              <w:trPr>
                <w:trHeight w:val="390"/>
              </w:trPr>
              <w:tc>
                <w:tcPr>
                  <w:tcW w:w="5528" w:type="dxa"/>
                  <w:gridSpan w:val="2"/>
                  <w:shd w:val="clear" w:color="auto" w:fill="auto"/>
                  <w:vAlign w:val="center"/>
                  <w:hideMark/>
                </w:tcPr>
                <w:p w:rsidR="00DA5BD3" w:rsidRPr="00C7709C" w:rsidP="00BB7684">
                  <w:pPr>
                    <w:jc w:val="center"/>
                    <w:rPr>
                      <w:color w:val="000000"/>
                    </w:rPr>
                  </w:pPr>
                  <w:r w:rsidRPr="00C7709C">
                    <w:rPr>
                      <w:color w:val="000000"/>
                    </w:rPr>
                    <w:t>Sözlü Uyarı</w:t>
                  </w:r>
                </w:p>
              </w:tc>
              <w:tc>
                <w:tcPr>
                  <w:tcW w:w="4537" w:type="dxa"/>
                  <w:gridSpan w:val="3"/>
                  <w:shd w:val="clear" w:color="auto" w:fill="auto"/>
                  <w:vAlign w:val="center"/>
                  <w:hideMark/>
                </w:tcPr>
                <w:p w:rsidR="00DA5BD3" w:rsidRPr="00C7709C" w:rsidP="00BB7684">
                  <w:pPr>
                    <w:jc w:val="center"/>
                    <w:rPr>
                      <w:color w:val="000000"/>
                    </w:rPr>
                  </w:pPr>
                  <w:r w:rsidRPr="00C7709C">
                    <w:rPr>
                      <w:color w:val="000000"/>
                    </w:rPr>
                    <w:t>C–I</w:t>
                  </w:r>
                </w:p>
              </w:tc>
            </w:tr>
            <w:tr w:rsidTr="00BB7684">
              <w:tblPrEx>
                <w:tblW w:w="10065" w:type="dxa"/>
                <w:tblInd w:w="170" w:type="dxa"/>
                <w:tblCellMar>
                  <w:left w:w="70" w:type="dxa"/>
                  <w:right w:w="70" w:type="dxa"/>
                </w:tblCellMar>
                <w:tblLook w:val="04A0"/>
              </w:tblPrEx>
              <w:trPr>
                <w:trHeight w:val="339"/>
              </w:trPr>
              <w:tc>
                <w:tcPr>
                  <w:tcW w:w="5528" w:type="dxa"/>
                  <w:gridSpan w:val="2"/>
                  <w:shd w:val="clear" w:color="auto" w:fill="auto"/>
                  <w:vAlign w:val="center"/>
                  <w:hideMark/>
                </w:tcPr>
                <w:p w:rsidR="00DA5BD3" w:rsidRPr="00C7709C" w:rsidP="00BB7684">
                  <w:pPr>
                    <w:jc w:val="center"/>
                    <w:rPr>
                      <w:color w:val="000000"/>
                    </w:rPr>
                  </w:pPr>
                  <w:r w:rsidRPr="00C7709C">
                    <w:rPr>
                      <w:color w:val="000000"/>
                    </w:rPr>
                    <w:t>Yazılı Uyarı</w:t>
                  </w:r>
                </w:p>
              </w:tc>
              <w:tc>
                <w:tcPr>
                  <w:tcW w:w="4537" w:type="dxa"/>
                  <w:gridSpan w:val="3"/>
                  <w:shd w:val="clear" w:color="auto" w:fill="auto"/>
                  <w:vAlign w:val="center"/>
                  <w:hideMark/>
                </w:tcPr>
                <w:p w:rsidR="00DA5BD3" w:rsidRPr="00C7709C" w:rsidP="00BB7684">
                  <w:pPr>
                    <w:jc w:val="center"/>
                    <w:rPr>
                      <w:color w:val="000000"/>
                    </w:rPr>
                  </w:pPr>
                  <w:r w:rsidRPr="00C7709C">
                    <w:rPr>
                      <w:color w:val="000000"/>
                    </w:rPr>
                    <w:t>C–II</w:t>
                  </w:r>
                </w:p>
              </w:tc>
            </w:tr>
            <w:tr w:rsidTr="00BB7684">
              <w:tblPrEx>
                <w:tblW w:w="10065" w:type="dxa"/>
                <w:tblInd w:w="170" w:type="dxa"/>
                <w:tblCellMar>
                  <w:left w:w="70" w:type="dxa"/>
                  <w:right w:w="70" w:type="dxa"/>
                </w:tblCellMar>
                <w:tblLook w:val="04A0"/>
              </w:tblPrEx>
              <w:trPr>
                <w:trHeight w:val="705"/>
              </w:trPr>
              <w:tc>
                <w:tcPr>
                  <w:tcW w:w="5528" w:type="dxa"/>
                  <w:gridSpan w:val="2"/>
                  <w:vMerge w:val="restart"/>
                  <w:shd w:val="clear" w:color="auto" w:fill="auto"/>
                  <w:vAlign w:val="center"/>
                  <w:hideMark/>
                </w:tcPr>
                <w:p w:rsidR="00DA5BD3" w:rsidRPr="00C7709C" w:rsidP="00BB7684">
                  <w:pPr>
                    <w:jc w:val="both"/>
                    <w:rPr>
                      <w:color w:val="000000"/>
                    </w:rPr>
                  </w:pPr>
                  <w:r w:rsidRPr="00C7709C">
                    <w:rPr>
                      <w:color w:val="000000"/>
                    </w:rPr>
                    <w:t>Belirtilen kampüs dışına çıkarma cezası Yükleniciler/bireysel şahıslarda tespit edilen her eksiklik ve/veya uygunsuzluk için ayrı ayrı uygulanır.</w:t>
                  </w:r>
                </w:p>
              </w:tc>
              <w:tc>
                <w:tcPr>
                  <w:tcW w:w="992" w:type="dxa"/>
                  <w:vMerge w:val="restart"/>
                  <w:shd w:val="clear" w:color="auto" w:fill="auto"/>
                  <w:vAlign w:val="center"/>
                  <w:hideMark/>
                </w:tcPr>
                <w:p w:rsidR="00DA5BD3" w:rsidRPr="00C7709C" w:rsidP="00BB7684">
                  <w:pPr>
                    <w:jc w:val="center"/>
                    <w:rPr>
                      <w:color w:val="000000"/>
                    </w:rPr>
                  </w:pPr>
                  <w:r w:rsidRPr="00C7709C">
                    <w:rPr>
                      <w:color w:val="000000"/>
                    </w:rPr>
                    <w:t>C–III</w:t>
                  </w:r>
                </w:p>
              </w:tc>
              <w:tc>
                <w:tcPr>
                  <w:tcW w:w="852" w:type="dxa"/>
                  <w:shd w:val="clear" w:color="auto" w:fill="auto"/>
                  <w:vAlign w:val="center"/>
                  <w:hideMark/>
                </w:tcPr>
                <w:p w:rsidR="00DA5BD3" w:rsidRPr="00C7709C" w:rsidP="00BB7684">
                  <w:pPr>
                    <w:jc w:val="center"/>
                    <w:rPr>
                      <w:color w:val="000000"/>
                    </w:rPr>
                  </w:pPr>
                  <w:r w:rsidRPr="00C7709C">
                    <w:rPr>
                      <w:color w:val="000000"/>
                    </w:rPr>
                    <w:t>A</w:t>
                  </w:r>
                </w:p>
              </w:tc>
              <w:tc>
                <w:tcPr>
                  <w:tcW w:w="2693" w:type="dxa"/>
                  <w:shd w:val="clear" w:color="auto" w:fill="auto"/>
                  <w:vAlign w:val="center"/>
                  <w:hideMark/>
                </w:tcPr>
                <w:p w:rsidR="00DA5BD3" w:rsidRPr="00C7709C" w:rsidP="00BB7684">
                  <w:pPr>
                    <w:jc w:val="center"/>
                    <w:rPr>
                      <w:color w:val="000000"/>
                    </w:rPr>
                  </w:pPr>
                  <w:r w:rsidRPr="00C7709C">
                    <w:rPr>
                      <w:color w:val="000000"/>
                    </w:rPr>
                    <w:t>1 Gün Kampüs Dışına Çıkarma Cezası</w:t>
                  </w:r>
                </w:p>
              </w:tc>
            </w:tr>
            <w:tr w:rsidTr="00BB7684">
              <w:tblPrEx>
                <w:tblW w:w="10065" w:type="dxa"/>
                <w:tblInd w:w="170" w:type="dxa"/>
                <w:tblCellMar>
                  <w:left w:w="70" w:type="dxa"/>
                  <w:right w:w="70" w:type="dxa"/>
                </w:tblCellMar>
                <w:tblLook w:val="04A0"/>
              </w:tblPrEx>
              <w:trPr>
                <w:trHeight w:val="705"/>
              </w:trPr>
              <w:tc>
                <w:tcPr>
                  <w:tcW w:w="5528" w:type="dxa"/>
                  <w:gridSpan w:val="2"/>
                  <w:vMerge/>
                  <w:vAlign w:val="center"/>
                  <w:hideMark/>
                </w:tcPr>
                <w:p w:rsidR="00DA5BD3" w:rsidRPr="00C7709C" w:rsidP="00BB7684">
                  <w:pPr>
                    <w:jc w:val="both"/>
                    <w:rPr>
                      <w:color w:val="000000"/>
                    </w:rPr>
                  </w:pPr>
                </w:p>
              </w:tc>
              <w:tc>
                <w:tcPr>
                  <w:tcW w:w="992" w:type="dxa"/>
                  <w:vMerge/>
                  <w:vAlign w:val="center"/>
                  <w:hideMark/>
                </w:tcPr>
                <w:p w:rsidR="00DA5BD3" w:rsidRPr="00C7709C" w:rsidP="00BB7684">
                  <w:pPr>
                    <w:rPr>
                      <w:color w:val="000000"/>
                    </w:rPr>
                  </w:pPr>
                </w:p>
              </w:tc>
              <w:tc>
                <w:tcPr>
                  <w:tcW w:w="852" w:type="dxa"/>
                  <w:shd w:val="clear" w:color="auto" w:fill="auto"/>
                  <w:vAlign w:val="center"/>
                  <w:hideMark/>
                </w:tcPr>
                <w:p w:rsidR="00DA5BD3" w:rsidRPr="00C7709C" w:rsidP="00BB7684">
                  <w:pPr>
                    <w:jc w:val="center"/>
                    <w:rPr>
                      <w:color w:val="000000"/>
                    </w:rPr>
                  </w:pPr>
                  <w:r w:rsidRPr="00C7709C">
                    <w:rPr>
                      <w:color w:val="000000"/>
                    </w:rPr>
                    <w:t>B</w:t>
                  </w:r>
                </w:p>
              </w:tc>
              <w:tc>
                <w:tcPr>
                  <w:tcW w:w="2693" w:type="dxa"/>
                  <w:shd w:val="clear" w:color="auto" w:fill="auto"/>
                  <w:vAlign w:val="center"/>
                  <w:hideMark/>
                </w:tcPr>
                <w:p w:rsidR="00DA5BD3" w:rsidRPr="00C7709C" w:rsidP="00BB7684">
                  <w:pPr>
                    <w:jc w:val="center"/>
                    <w:rPr>
                      <w:color w:val="000000"/>
                    </w:rPr>
                  </w:pPr>
                  <w:r w:rsidRPr="00C7709C">
                    <w:rPr>
                      <w:color w:val="000000"/>
                    </w:rPr>
                    <w:t>2 Gün Kampüs Dışına Çıkarma Cezası</w:t>
                  </w:r>
                </w:p>
              </w:tc>
            </w:tr>
            <w:tr w:rsidTr="00BB7684">
              <w:tblPrEx>
                <w:tblW w:w="10065" w:type="dxa"/>
                <w:tblInd w:w="170" w:type="dxa"/>
                <w:tblCellMar>
                  <w:left w:w="70" w:type="dxa"/>
                  <w:right w:w="70" w:type="dxa"/>
                </w:tblCellMar>
                <w:tblLook w:val="04A0"/>
              </w:tblPrEx>
              <w:trPr>
                <w:trHeight w:val="705"/>
              </w:trPr>
              <w:tc>
                <w:tcPr>
                  <w:tcW w:w="5528" w:type="dxa"/>
                  <w:gridSpan w:val="2"/>
                  <w:vMerge/>
                  <w:vAlign w:val="center"/>
                  <w:hideMark/>
                </w:tcPr>
                <w:p w:rsidR="00DA5BD3" w:rsidRPr="00C7709C" w:rsidP="00BB7684">
                  <w:pPr>
                    <w:jc w:val="both"/>
                    <w:rPr>
                      <w:color w:val="000000"/>
                    </w:rPr>
                  </w:pPr>
                </w:p>
              </w:tc>
              <w:tc>
                <w:tcPr>
                  <w:tcW w:w="992" w:type="dxa"/>
                  <w:vMerge/>
                  <w:vAlign w:val="center"/>
                  <w:hideMark/>
                </w:tcPr>
                <w:p w:rsidR="00DA5BD3" w:rsidRPr="00C7709C" w:rsidP="00BB7684">
                  <w:pPr>
                    <w:rPr>
                      <w:color w:val="000000"/>
                    </w:rPr>
                  </w:pPr>
                </w:p>
              </w:tc>
              <w:tc>
                <w:tcPr>
                  <w:tcW w:w="852" w:type="dxa"/>
                  <w:shd w:val="clear" w:color="auto" w:fill="auto"/>
                  <w:vAlign w:val="center"/>
                  <w:hideMark/>
                </w:tcPr>
                <w:p w:rsidR="00DA5BD3" w:rsidRPr="00C7709C" w:rsidP="00BB7684">
                  <w:pPr>
                    <w:jc w:val="center"/>
                    <w:rPr>
                      <w:color w:val="000000"/>
                    </w:rPr>
                  </w:pPr>
                  <w:r w:rsidRPr="00C7709C">
                    <w:rPr>
                      <w:color w:val="000000"/>
                    </w:rPr>
                    <w:t>C</w:t>
                  </w:r>
                </w:p>
              </w:tc>
              <w:tc>
                <w:tcPr>
                  <w:tcW w:w="2693" w:type="dxa"/>
                  <w:shd w:val="clear" w:color="auto" w:fill="auto"/>
                  <w:vAlign w:val="center"/>
                  <w:hideMark/>
                </w:tcPr>
                <w:p w:rsidR="00DA5BD3" w:rsidRPr="00C7709C" w:rsidP="00BB7684">
                  <w:pPr>
                    <w:jc w:val="center"/>
                    <w:rPr>
                      <w:color w:val="000000"/>
                    </w:rPr>
                  </w:pPr>
                  <w:r w:rsidRPr="00C7709C">
                    <w:rPr>
                      <w:color w:val="000000"/>
                    </w:rPr>
                    <w:t>3 Gün Kampüs Dışına Çıkarma Cezası</w:t>
                  </w:r>
                </w:p>
              </w:tc>
            </w:tr>
            <w:tr w:rsidTr="00BB7684">
              <w:tblPrEx>
                <w:tblW w:w="10065" w:type="dxa"/>
                <w:tblInd w:w="170" w:type="dxa"/>
                <w:tblCellMar>
                  <w:left w:w="70" w:type="dxa"/>
                  <w:right w:w="70" w:type="dxa"/>
                </w:tblCellMar>
                <w:tblLook w:val="04A0"/>
              </w:tblPrEx>
              <w:trPr>
                <w:trHeight w:val="705"/>
              </w:trPr>
              <w:tc>
                <w:tcPr>
                  <w:tcW w:w="5528" w:type="dxa"/>
                  <w:gridSpan w:val="2"/>
                  <w:vMerge w:val="restart"/>
                  <w:shd w:val="clear" w:color="auto" w:fill="auto"/>
                  <w:vAlign w:val="center"/>
                  <w:hideMark/>
                </w:tcPr>
                <w:p w:rsidR="00DA5BD3" w:rsidRPr="00C7709C" w:rsidP="00BB7684">
                  <w:pPr>
                    <w:jc w:val="both"/>
                    <w:rPr>
                      <w:color w:val="000000"/>
                    </w:rPr>
                  </w:pPr>
                  <w:r w:rsidRPr="00C7709C">
                    <w:rPr>
                      <w:color w:val="000000"/>
                    </w:rPr>
                    <w:t>Verilen süre içerisinde belirlenen tehlikeleri ve eksiklikleri gidermek üzere gerekli düzeltmeler yapılmazsa, ilgili işleri düzelttirmek için iş geçici olarak durdurulur.</w:t>
                  </w:r>
                </w:p>
              </w:tc>
              <w:tc>
                <w:tcPr>
                  <w:tcW w:w="992" w:type="dxa"/>
                  <w:vMerge w:val="restart"/>
                  <w:shd w:val="clear" w:color="auto" w:fill="auto"/>
                  <w:vAlign w:val="center"/>
                  <w:hideMark/>
                </w:tcPr>
                <w:p w:rsidR="00DA5BD3" w:rsidRPr="00C7709C" w:rsidP="00BB7684">
                  <w:pPr>
                    <w:jc w:val="center"/>
                    <w:rPr>
                      <w:color w:val="000000"/>
                    </w:rPr>
                  </w:pPr>
                  <w:r w:rsidRPr="00C7709C">
                    <w:rPr>
                      <w:color w:val="000000"/>
                    </w:rPr>
                    <w:t>C–IV</w:t>
                  </w:r>
                </w:p>
              </w:tc>
              <w:tc>
                <w:tcPr>
                  <w:tcW w:w="852" w:type="dxa"/>
                  <w:shd w:val="clear" w:color="auto" w:fill="auto"/>
                  <w:vAlign w:val="center"/>
                  <w:hideMark/>
                </w:tcPr>
                <w:p w:rsidR="00DA5BD3" w:rsidRPr="00C7709C" w:rsidP="00BB7684">
                  <w:pPr>
                    <w:jc w:val="center"/>
                    <w:rPr>
                      <w:color w:val="000000"/>
                    </w:rPr>
                  </w:pPr>
                  <w:r w:rsidRPr="00C7709C">
                    <w:rPr>
                      <w:color w:val="000000"/>
                    </w:rPr>
                    <w:t>A</w:t>
                  </w:r>
                </w:p>
              </w:tc>
              <w:tc>
                <w:tcPr>
                  <w:tcW w:w="2693" w:type="dxa"/>
                  <w:shd w:val="clear" w:color="auto" w:fill="auto"/>
                  <w:vAlign w:val="center"/>
                  <w:hideMark/>
                </w:tcPr>
                <w:p w:rsidR="00DA5BD3" w:rsidRPr="00C7709C" w:rsidP="00BB7684">
                  <w:pPr>
                    <w:jc w:val="center"/>
                    <w:rPr>
                      <w:color w:val="000000"/>
                    </w:rPr>
                  </w:pPr>
                  <w:r w:rsidRPr="00C7709C">
                    <w:rPr>
                      <w:color w:val="000000"/>
                    </w:rPr>
                    <w:t>1 Gün İş Durdurulur</w:t>
                  </w:r>
                </w:p>
              </w:tc>
            </w:tr>
            <w:tr w:rsidTr="00BB7684">
              <w:tblPrEx>
                <w:tblW w:w="10065" w:type="dxa"/>
                <w:tblInd w:w="170" w:type="dxa"/>
                <w:tblCellMar>
                  <w:left w:w="70" w:type="dxa"/>
                  <w:right w:w="70" w:type="dxa"/>
                </w:tblCellMar>
                <w:tblLook w:val="04A0"/>
              </w:tblPrEx>
              <w:trPr>
                <w:trHeight w:val="705"/>
              </w:trPr>
              <w:tc>
                <w:tcPr>
                  <w:tcW w:w="5528" w:type="dxa"/>
                  <w:gridSpan w:val="2"/>
                  <w:vMerge/>
                  <w:vAlign w:val="center"/>
                  <w:hideMark/>
                </w:tcPr>
                <w:p w:rsidR="00DA5BD3" w:rsidRPr="00C7709C" w:rsidP="00BB7684">
                  <w:pPr>
                    <w:rPr>
                      <w:color w:val="000000"/>
                    </w:rPr>
                  </w:pPr>
                </w:p>
              </w:tc>
              <w:tc>
                <w:tcPr>
                  <w:tcW w:w="992" w:type="dxa"/>
                  <w:vMerge/>
                  <w:vAlign w:val="center"/>
                  <w:hideMark/>
                </w:tcPr>
                <w:p w:rsidR="00DA5BD3" w:rsidRPr="00C7709C" w:rsidP="00BB7684">
                  <w:pPr>
                    <w:rPr>
                      <w:color w:val="000000"/>
                    </w:rPr>
                  </w:pPr>
                </w:p>
              </w:tc>
              <w:tc>
                <w:tcPr>
                  <w:tcW w:w="852" w:type="dxa"/>
                  <w:shd w:val="clear" w:color="auto" w:fill="auto"/>
                  <w:vAlign w:val="center"/>
                  <w:hideMark/>
                </w:tcPr>
                <w:p w:rsidR="00DA5BD3" w:rsidRPr="00C7709C" w:rsidP="00BB7684">
                  <w:pPr>
                    <w:jc w:val="center"/>
                    <w:rPr>
                      <w:color w:val="000000"/>
                    </w:rPr>
                  </w:pPr>
                  <w:r w:rsidRPr="00C7709C">
                    <w:rPr>
                      <w:color w:val="000000"/>
                    </w:rPr>
                    <w:t>B</w:t>
                  </w:r>
                </w:p>
              </w:tc>
              <w:tc>
                <w:tcPr>
                  <w:tcW w:w="2693" w:type="dxa"/>
                  <w:shd w:val="clear" w:color="auto" w:fill="auto"/>
                  <w:vAlign w:val="center"/>
                  <w:hideMark/>
                </w:tcPr>
                <w:p w:rsidR="00DA5BD3" w:rsidRPr="00C7709C" w:rsidP="00BB7684">
                  <w:pPr>
                    <w:jc w:val="center"/>
                    <w:rPr>
                      <w:color w:val="000000"/>
                    </w:rPr>
                  </w:pPr>
                  <w:r w:rsidRPr="00C7709C">
                    <w:rPr>
                      <w:color w:val="000000"/>
                    </w:rPr>
                    <w:t>2 Gün İş Durdurulur</w:t>
                  </w:r>
                </w:p>
              </w:tc>
            </w:tr>
            <w:tr w:rsidTr="00BB7684">
              <w:tblPrEx>
                <w:tblW w:w="10065" w:type="dxa"/>
                <w:tblInd w:w="170" w:type="dxa"/>
                <w:tblCellMar>
                  <w:left w:w="70" w:type="dxa"/>
                  <w:right w:w="70" w:type="dxa"/>
                </w:tblCellMar>
                <w:tblLook w:val="04A0"/>
              </w:tblPrEx>
              <w:trPr>
                <w:trHeight w:val="705"/>
              </w:trPr>
              <w:tc>
                <w:tcPr>
                  <w:tcW w:w="5528" w:type="dxa"/>
                  <w:gridSpan w:val="2"/>
                  <w:vMerge/>
                  <w:tcBorders>
                    <w:bottom w:val="single" w:sz="4" w:space="0" w:color="auto"/>
                  </w:tcBorders>
                  <w:vAlign w:val="center"/>
                  <w:hideMark/>
                </w:tcPr>
                <w:p w:rsidR="00DA5BD3" w:rsidRPr="00C7709C" w:rsidP="00BB7684">
                  <w:pPr>
                    <w:rPr>
                      <w:color w:val="000000"/>
                    </w:rPr>
                  </w:pPr>
                </w:p>
              </w:tc>
              <w:tc>
                <w:tcPr>
                  <w:tcW w:w="992" w:type="dxa"/>
                  <w:vMerge/>
                  <w:tcBorders>
                    <w:bottom w:val="single" w:sz="4" w:space="0" w:color="auto"/>
                  </w:tcBorders>
                  <w:vAlign w:val="center"/>
                  <w:hideMark/>
                </w:tcPr>
                <w:p w:rsidR="00DA5BD3" w:rsidRPr="00C7709C" w:rsidP="00BB7684">
                  <w:pPr>
                    <w:rPr>
                      <w:color w:val="000000"/>
                    </w:rPr>
                  </w:pPr>
                </w:p>
              </w:tc>
              <w:tc>
                <w:tcPr>
                  <w:tcW w:w="852"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C</w:t>
                  </w:r>
                </w:p>
              </w:tc>
              <w:tc>
                <w:tcPr>
                  <w:tcW w:w="2693"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Uygunsuzluk Giderilene Kadar İş Durdurulur</w:t>
                  </w:r>
                </w:p>
              </w:tc>
            </w:tr>
            <w:tr w:rsidTr="00BB7684">
              <w:tblPrEx>
                <w:tblW w:w="10065" w:type="dxa"/>
                <w:tblInd w:w="170" w:type="dxa"/>
                <w:tblCellMar>
                  <w:left w:w="70" w:type="dxa"/>
                  <w:right w:w="70" w:type="dxa"/>
                </w:tblCellMar>
                <w:tblLook w:val="04A0"/>
              </w:tblPrEx>
              <w:trPr>
                <w:trHeight w:val="300"/>
              </w:trPr>
              <w:tc>
                <w:tcPr>
                  <w:tcW w:w="204" w:type="dxa"/>
                  <w:tcBorders>
                    <w:left w:val="nil"/>
                    <w:bottom w:val="single" w:sz="4" w:space="0" w:color="auto"/>
                    <w:right w:val="nil"/>
                  </w:tcBorders>
                  <w:shd w:val="clear" w:color="auto" w:fill="auto"/>
                  <w:noWrap/>
                  <w:vAlign w:val="bottom"/>
                  <w:hideMark/>
                </w:tcPr>
                <w:p w:rsidR="00DA5BD3" w:rsidRPr="00C7709C" w:rsidP="00BB7684">
                  <w:pPr>
                    <w:rPr>
                      <w:color w:val="000000"/>
                    </w:rPr>
                  </w:pPr>
                </w:p>
              </w:tc>
              <w:tc>
                <w:tcPr>
                  <w:tcW w:w="5324" w:type="dxa"/>
                  <w:tcBorders>
                    <w:left w:val="nil"/>
                    <w:bottom w:val="single" w:sz="4" w:space="0" w:color="auto"/>
                    <w:right w:val="nil"/>
                  </w:tcBorders>
                  <w:shd w:val="clear" w:color="auto" w:fill="auto"/>
                  <w:vAlign w:val="bottom"/>
                  <w:hideMark/>
                </w:tcPr>
                <w:p w:rsidR="00DA5BD3" w:rsidRPr="00C7709C" w:rsidP="00BB7684">
                  <w:pPr>
                    <w:rPr>
                      <w:color w:val="000000"/>
                    </w:rPr>
                  </w:pPr>
                </w:p>
              </w:tc>
              <w:tc>
                <w:tcPr>
                  <w:tcW w:w="992" w:type="dxa"/>
                  <w:tcBorders>
                    <w:left w:val="nil"/>
                    <w:bottom w:val="single" w:sz="4" w:space="0" w:color="auto"/>
                    <w:right w:val="nil"/>
                  </w:tcBorders>
                  <w:shd w:val="clear" w:color="auto" w:fill="auto"/>
                  <w:noWrap/>
                  <w:vAlign w:val="bottom"/>
                  <w:hideMark/>
                </w:tcPr>
                <w:p w:rsidR="00DA5BD3" w:rsidRPr="00C7709C" w:rsidP="00BB7684">
                  <w:pPr>
                    <w:rPr>
                      <w:color w:val="000000"/>
                    </w:rPr>
                  </w:pPr>
                </w:p>
              </w:tc>
              <w:tc>
                <w:tcPr>
                  <w:tcW w:w="852" w:type="dxa"/>
                  <w:tcBorders>
                    <w:left w:val="nil"/>
                    <w:bottom w:val="single" w:sz="4" w:space="0" w:color="auto"/>
                    <w:right w:val="nil"/>
                  </w:tcBorders>
                  <w:shd w:val="clear" w:color="auto" w:fill="auto"/>
                  <w:noWrap/>
                  <w:vAlign w:val="bottom"/>
                  <w:hideMark/>
                </w:tcPr>
                <w:p w:rsidR="00DA5BD3" w:rsidRPr="00C7709C" w:rsidP="00BB7684">
                  <w:pPr>
                    <w:rPr>
                      <w:color w:val="000000"/>
                    </w:rPr>
                  </w:pPr>
                </w:p>
              </w:tc>
              <w:tc>
                <w:tcPr>
                  <w:tcW w:w="2693" w:type="dxa"/>
                  <w:tcBorders>
                    <w:left w:val="nil"/>
                    <w:bottom w:val="single" w:sz="4" w:space="0" w:color="auto"/>
                    <w:right w:val="nil"/>
                  </w:tcBorders>
                  <w:shd w:val="clear" w:color="auto" w:fill="auto"/>
                  <w:noWrap/>
                  <w:vAlign w:val="bottom"/>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637"/>
              </w:trPr>
              <w:tc>
                <w:tcPr>
                  <w:tcW w:w="10065" w:type="dxa"/>
                  <w:gridSpan w:val="5"/>
                  <w:tcBorders>
                    <w:bottom w:val="nil"/>
                  </w:tcBorders>
                  <w:shd w:val="clear" w:color="auto" w:fill="auto"/>
                  <w:vAlign w:val="center"/>
                  <w:hideMark/>
                </w:tcPr>
                <w:p w:rsidR="00DA5BD3" w:rsidRPr="00C7709C" w:rsidP="00BB7684">
                  <w:pPr>
                    <w:jc w:val="both"/>
                    <w:rPr>
                      <w:color w:val="000000"/>
                    </w:rPr>
                  </w:pPr>
                  <w:r w:rsidRPr="00C7709C">
                    <w:rPr>
                      <w:b/>
                      <w:bCs/>
                      <w:color w:val="000000"/>
                    </w:rPr>
                    <w:t xml:space="preserve">UYARI 1) </w:t>
                  </w:r>
                  <w:r w:rsidRPr="00C7709C">
                    <w:rPr>
                      <w:color w:val="000000"/>
                    </w:rPr>
                    <w:t xml:space="preserve">Yasal mevzuattaki sorumlulukları yerine getirmeyen yüklenici firma, yer teslimi yapılmış olsa dahi </w:t>
                  </w:r>
                  <w:r>
                    <w:rPr>
                      <w:color w:val="000000"/>
                      <w:u w:val="single"/>
                    </w:rPr>
                    <w:t>çalışmasına izin verilmez.</w:t>
                  </w:r>
                </w:p>
              </w:tc>
            </w:tr>
            <w:tr w:rsidTr="00BB7684">
              <w:tblPrEx>
                <w:tblW w:w="10065" w:type="dxa"/>
                <w:tblInd w:w="170" w:type="dxa"/>
                <w:tblCellMar>
                  <w:left w:w="70" w:type="dxa"/>
                  <w:right w:w="70" w:type="dxa"/>
                </w:tblCellMar>
                <w:tblLook w:val="04A0"/>
              </w:tblPrEx>
              <w:trPr>
                <w:trHeight w:val="546"/>
              </w:trPr>
              <w:tc>
                <w:tcPr>
                  <w:tcW w:w="10065" w:type="dxa"/>
                  <w:gridSpan w:val="5"/>
                  <w:tcBorders>
                    <w:top w:val="nil"/>
                    <w:bottom w:val="single" w:sz="4" w:space="0" w:color="auto"/>
                  </w:tcBorders>
                  <w:shd w:val="clear" w:color="auto" w:fill="auto"/>
                  <w:vAlign w:val="center"/>
                  <w:hideMark/>
                </w:tcPr>
                <w:p w:rsidR="00DA5BD3" w:rsidRPr="00C7709C" w:rsidP="00BB7684">
                  <w:pPr>
                    <w:jc w:val="both"/>
                    <w:rPr>
                      <w:color w:val="000000"/>
                    </w:rPr>
                  </w:pPr>
                  <w:r w:rsidRPr="00C7709C">
                    <w:rPr>
                      <w:b/>
                      <w:bCs/>
                      <w:color w:val="000000"/>
                    </w:rPr>
                    <w:t xml:space="preserve">UYARI 2) </w:t>
                  </w:r>
                  <w:r w:rsidRPr="0079284F">
                    <w:rPr>
                      <w:color w:val="000000"/>
                    </w:rPr>
                    <w:t xml:space="preserve">Teknik ve İdari Şartnamede </w:t>
                  </w:r>
                  <w:r>
                    <w:t>İSG Birimi</w:t>
                  </w:r>
                  <w:r w:rsidRPr="00C7709C">
                    <w:rPr>
                      <w:color w:val="000000"/>
                    </w:rPr>
                    <w:t xml:space="preserve"> tarafından istenen belgeleri tamamlamayan yüklenici firmaya </w:t>
                  </w:r>
                  <w:r w:rsidRPr="00C7709C">
                    <w:rPr>
                      <w:color w:val="000000"/>
                      <w:u w:val="single"/>
                    </w:rPr>
                    <w:t>giriş kartları verilmez, işe başlatılmaz.</w:t>
                  </w:r>
                </w:p>
              </w:tc>
            </w:tr>
          </w:tbl>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RPr="005C6896" w:rsidP="00BB7684">
            <w:pPr>
              <w:spacing w:before="40" w:after="40"/>
              <w:ind w:right="176"/>
              <w:jc w:val="both"/>
              <w:rPr>
                <w:rFonts w:cs="Times New Roman"/>
                <w:b/>
                <w:sz w:val="18"/>
                <w:szCs w:val="18"/>
              </w:rPr>
            </w:pPr>
          </w:p>
          <w:tbl>
            <w:tblPr>
              <w:tblW w:w="1006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40"/>
              <w:gridCol w:w="5046"/>
              <w:gridCol w:w="1701"/>
              <w:gridCol w:w="1134"/>
              <w:gridCol w:w="994"/>
              <w:gridCol w:w="850"/>
            </w:tblGrid>
            <w:tr w:rsidTr="00BB7684">
              <w:tblPrEx>
                <w:tblW w:w="1006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420"/>
              </w:trPr>
              <w:tc>
                <w:tcPr>
                  <w:tcW w:w="10065" w:type="dxa"/>
                  <w:gridSpan w:val="6"/>
                  <w:shd w:val="clear" w:color="auto" w:fill="auto"/>
                  <w:vAlign w:val="center"/>
                  <w:hideMark/>
                </w:tcPr>
                <w:p w:rsidR="00DA5BD3" w:rsidRPr="00C7709C" w:rsidP="00BB7684">
                  <w:pPr>
                    <w:jc w:val="center"/>
                    <w:rPr>
                      <w:b/>
                      <w:bCs/>
                      <w:color w:val="000000"/>
                    </w:rPr>
                  </w:pPr>
                  <w:r w:rsidRPr="00C7709C">
                    <w:rPr>
                      <w:b/>
                      <w:bCs/>
                      <w:color w:val="000000"/>
                    </w:rPr>
                    <w:t>CEZA LİSTESİ</w:t>
                  </w:r>
                </w:p>
              </w:tc>
            </w:tr>
            <w:tr w:rsidTr="00BB7684">
              <w:tblPrEx>
                <w:tblW w:w="10065" w:type="dxa"/>
                <w:tblInd w:w="170" w:type="dxa"/>
                <w:tblCellMar>
                  <w:left w:w="70" w:type="dxa"/>
                  <w:right w:w="70" w:type="dxa"/>
                </w:tblCellMar>
                <w:tblLook w:val="04A0"/>
              </w:tblPrEx>
              <w:trPr>
                <w:trHeight w:val="435"/>
              </w:trPr>
              <w:tc>
                <w:tcPr>
                  <w:tcW w:w="5386" w:type="dxa"/>
                  <w:gridSpan w:val="2"/>
                  <w:vMerge w:val="restart"/>
                  <w:shd w:val="clear" w:color="auto" w:fill="auto"/>
                  <w:vAlign w:val="center"/>
                  <w:hideMark/>
                </w:tcPr>
                <w:p w:rsidR="00DA5BD3" w:rsidRPr="00C7709C" w:rsidP="00BB7684">
                  <w:pPr>
                    <w:jc w:val="center"/>
                    <w:rPr>
                      <w:b/>
                      <w:bCs/>
                      <w:color w:val="000000"/>
                    </w:rPr>
                  </w:pPr>
                  <w:r w:rsidRPr="00C7709C">
                    <w:rPr>
                      <w:b/>
                      <w:bCs/>
                      <w:color w:val="000000"/>
                    </w:rPr>
                    <w:t>CEZA TARİFİ</w:t>
                  </w:r>
                </w:p>
              </w:tc>
              <w:tc>
                <w:tcPr>
                  <w:tcW w:w="1701" w:type="dxa"/>
                  <w:vMerge w:val="restart"/>
                  <w:shd w:val="clear" w:color="auto" w:fill="auto"/>
                  <w:vAlign w:val="center"/>
                  <w:hideMark/>
                </w:tcPr>
                <w:p w:rsidR="00DA5BD3" w:rsidRPr="00C7709C" w:rsidP="00BB7684">
                  <w:pPr>
                    <w:jc w:val="center"/>
                    <w:rPr>
                      <w:b/>
                      <w:bCs/>
                      <w:color w:val="000000"/>
                    </w:rPr>
                  </w:pPr>
                  <w:r w:rsidRPr="00C7709C">
                    <w:rPr>
                      <w:b/>
                      <w:bCs/>
                      <w:color w:val="000000"/>
                    </w:rPr>
                    <w:t>Uygulanacağı kişiler:</w:t>
                  </w:r>
                </w:p>
              </w:tc>
              <w:tc>
                <w:tcPr>
                  <w:tcW w:w="2978" w:type="dxa"/>
                  <w:gridSpan w:val="3"/>
                  <w:shd w:val="clear" w:color="auto" w:fill="auto"/>
                  <w:vAlign w:val="center"/>
                  <w:hideMark/>
                </w:tcPr>
                <w:p w:rsidR="00DA5BD3" w:rsidRPr="00C7709C" w:rsidP="00BB7684">
                  <w:pPr>
                    <w:jc w:val="center"/>
                    <w:rPr>
                      <w:b/>
                      <w:bCs/>
                      <w:color w:val="000000"/>
                    </w:rPr>
                  </w:pPr>
                  <w:r w:rsidRPr="00C7709C">
                    <w:rPr>
                      <w:b/>
                      <w:bCs/>
                      <w:color w:val="000000"/>
                    </w:rPr>
                    <w:t>UYGUNSUZLUK TEKRARI</w:t>
                  </w:r>
                </w:p>
              </w:tc>
            </w:tr>
            <w:tr w:rsidTr="00BB7684">
              <w:tblPrEx>
                <w:tblW w:w="10065" w:type="dxa"/>
                <w:tblInd w:w="170" w:type="dxa"/>
                <w:tblCellMar>
                  <w:left w:w="70" w:type="dxa"/>
                  <w:right w:w="70" w:type="dxa"/>
                </w:tblCellMar>
                <w:tblLook w:val="04A0"/>
              </w:tblPrEx>
              <w:trPr>
                <w:trHeight w:val="435"/>
              </w:trPr>
              <w:tc>
                <w:tcPr>
                  <w:tcW w:w="5386" w:type="dxa"/>
                  <w:gridSpan w:val="2"/>
                  <w:vMerge/>
                  <w:vAlign w:val="center"/>
                  <w:hideMark/>
                </w:tcPr>
                <w:p w:rsidR="00DA5BD3" w:rsidRPr="00C7709C" w:rsidP="00BB7684">
                  <w:pPr>
                    <w:rPr>
                      <w:b/>
                      <w:bCs/>
                      <w:color w:val="000000"/>
                    </w:rPr>
                  </w:pPr>
                </w:p>
              </w:tc>
              <w:tc>
                <w:tcPr>
                  <w:tcW w:w="1701" w:type="dxa"/>
                  <w:vMerge/>
                  <w:vAlign w:val="center"/>
                  <w:hideMark/>
                </w:tcPr>
                <w:p w:rsidR="00DA5BD3" w:rsidRPr="00C7709C" w:rsidP="00BB7684">
                  <w:pPr>
                    <w:rPr>
                      <w:b/>
                      <w:bCs/>
                      <w:color w:val="000000"/>
                    </w:rPr>
                  </w:pPr>
                </w:p>
              </w:tc>
              <w:tc>
                <w:tcPr>
                  <w:tcW w:w="1134" w:type="dxa"/>
                  <w:shd w:val="clear" w:color="auto" w:fill="auto"/>
                  <w:noWrap/>
                  <w:vAlign w:val="center"/>
                  <w:hideMark/>
                </w:tcPr>
                <w:p w:rsidR="00DA5BD3" w:rsidRPr="00C7709C" w:rsidP="00BB7684">
                  <w:pPr>
                    <w:jc w:val="center"/>
                    <w:rPr>
                      <w:b/>
                      <w:bCs/>
                      <w:color w:val="000000"/>
                    </w:rPr>
                  </w:pPr>
                  <w:r w:rsidRPr="00C7709C">
                    <w:rPr>
                      <w:b/>
                      <w:bCs/>
                      <w:color w:val="000000"/>
                    </w:rPr>
                    <w:t>I</w:t>
                  </w:r>
                </w:p>
              </w:tc>
              <w:tc>
                <w:tcPr>
                  <w:tcW w:w="994" w:type="dxa"/>
                  <w:shd w:val="clear" w:color="auto" w:fill="auto"/>
                  <w:noWrap/>
                  <w:vAlign w:val="center"/>
                  <w:hideMark/>
                </w:tcPr>
                <w:p w:rsidR="00DA5BD3" w:rsidRPr="00C7709C" w:rsidP="00BB7684">
                  <w:pPr>
                    <w:jc w:val="center"/>
                    <w:rPr>
                      <w:b/>
                      <w:bCs/>
                      <w:color w:val="000000"/>
                    </w:rPr>
                  </w:pPr>
                  <w:r w:rsidRPr="00C7709C">
                    <w:rPr>
                      <w:b/>
                      <w:bCs/>
                      <w:color w:val="000000"/>
                    </w:rPr>
                    <w:t>II</w:t>
                  </w:r>
                </w:p>
              </w:tc>
              <w:tc>
                <w:tcPr>
                  <w:tcW w:w="850" w:type="dxa"/>
                  <w:shd w:val="clear" w:color="auto" w:fill="auto"/>
                  <w:noWrap/>
                  <w:vAlign w:val="center"/>
                  <w:hideMark/>
                </w:tcPr>
                <w:p w:rsidR="00DA5BD3" w:rsidRPr="00C7709C" w:rsidP="00BB7684">
                  <w:pPr>
                    <w:jc w:val="center"/>
                    <w:rPr>
                      <w:b/>
                      <w:bCs/>
                      <w:color w:val="000000"/>
                    </w:rPr>
                  </w:pPr>
                  <w:r w:rsidRPr="00C7709C">
                    <w:rPr>
                      <w:b/>
                      <w:bCs/>
                      <w:color w:val="000000"/>
                    </w:rPr>
                    <w:t>III</w:t>
                  </w:r>
                </w:p>
              </w:tc>
            </w:tr>
            <w:tr w:rsidTr="00BB7684">
              <w:tblPrEx>
                <w:tblW w:w="10065" w:type="dxa"/>
                <w:tblInd w:w="170" w:type="dxa"/>
                <w:tblCellMar>
                  <w:left w:w="70" w:type="dxa"/>
                  <w:right w:w="70" w:type="dxa"/>
                </w:tblCellMar>
                <w:tblLook w:val="04A0"/>
              </w:tblPrEx>
              <w:trPr>
                <w:trHeight w:val="600"/>
              </w:trPr>
              <w:tc>
                <w:tcPr>
                  <w:tcW w:w="340" w:type="dxa"/>
                  <w:shd w:val="clear" w:color="auto" w:fill="auto"/>
                  <w:noWrap/>
                  <w:vAlign w:val="center"/>
                  <w:hideMark/>
                </w:tcPr>
                <w:p w:rsidR="00DA5BD3" w:rsidRPr="00C7709C" w:rsidP="00BB7684">
                  <w:pPr>
                    <w:jc w:val="center"/>
                    <w:rPr>
                      <w:b/>
                      <w:bCs/>
                      <w:color w:val="000000"/>
                    </w:rPr>
                  </w:pPr>
                  <w:r w:rsidRPr="00C7709C">
                    <w:rPr>
                      <w:b/>
                      <w:bCs/>
                      <w:color w:val="000000"/>
                    </w:rPr>
                    <w:t>1</w:t>
                  </w:r>
                </w:p>
              </w:tc>
              <w:tc>
                <w:tcPr>
                  <w:tcW w:w="5046" w:type="dxa"/>
                  <w:shd w:val="clear" w:color="auto" w:fill="auto"/>
                  <w:vAlign w:val="center"/>
                  <w:hideMark/>
                </w:tcPr>
                <w:p w:rsidR="00DA5BD3" w:rsidRPr="00C7709C" w:rsidP="00BB7684">
                  <w:pPr>
                    <w:jc w:val="both"/>
                    <w:rPr>
                      <w:color w:val="000000"/>
                    </w:rPr>
                  </w:pPr>
                  <w:r w:rsidRPr="00C7709C">
                    <w:rPr>
                      <w:color w:val="000000"/>
                    </w:rPr>
                    <w:t>İşe Giriş İşlemleri tamamlanmadan işçi çalıştırma</w:t>
                  </w: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shd w:val="clear" w:color="auto" w:fill="auto"/>
                  <w:vAlign w:val="center"/>
                  <w:hideMark/>
                </w:tcPr>
                <w:p w:rsidR="00DA5BD3" w:rsidRPr="00C7709C" w:rsidP="00BB7684">
                  <w:pPr>
                    <w:jc w:val="center"/>
                    <w:rPr>
                      <w:color w:val="000000"/>
                    </w:rPr>
                  </w:pPr>
                  <w:r w:rsidRPr="00C7709C">
                    <w:rPr>
                      <w:color w:val="000000"/>
                    </w:rPr>
                    <w:t>C-II</w:t>
                    <w:br/>
                    <w:t>C-III A</w:t>
                  </w:r>
                </w:p>
              </w:tc>
              <w:tc>
                <w:tcPr>
                  <w:tcW w:w="994" w:type="dxa"/>
                  <w:shd w:val="clear" w:color="auto" w:fill="auto"/>
                  <w:vAlign w:val="center"/>
                  <w:hideMark/>
                </w:tcPr>
                <w:p w:rsidR="00DA5BD3" w:rsidRPr="00C7709C" w:rsidP="00BB7684">
                  <w:pPr>
                    <w:jc w:val="center"/>
                    <w:rPr>
                      <w:color w:val="000000"/>
                    </w:rPr>
                  </w:pPr>
                  <w:r w:rsidRPr="00C7709C">
                    <w:rPr>
                      <w:color w:val="000000"/>
                    </w:rPr>
                    <w:t>C-III C</w:t>
                  </w:r>
                </w:p>
              </w:tc>
              <w:tc>
                <w:tcPr>
                  <w:tcW w:w="850" w:type="dxa"/>
                  <w:shd w:val="clear" w:color="auto" w:fill="auto"/>
                  <w:vAlign w:val="center"/>
                  <w:hideMark/>
                </w:tcPr>
                <w:p w:rsidR="00DA5BD3" w:rsidRPr="00C7709C" w:rsidP="00BB7684">
                  <w:pPr>
                    <w:jc w:val="center"/>
                    <w:rPr>
                      <w:color w:val="000000"/>
                    </w:rPr>
                  </w:pPr>
                  <w:r w:rsidRPr="00C7709C">
                    <w:rPr>
                      <w:color w:val="000000"/>
                    </w:rPr>
                    <w:t>C-IV</w:t>
                  </w: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Şirketimizde Yapılan İş Sağlığı Güvenliği ve Çevre Giriş Eğitimine katılmama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C- II</w:t>
                  </w:r>
                </w:p>
              </w:tc>
              <w:tc>
                <w:tcPr>
                  <w:tcW w:w="994" w:type="dxa"/>
                  <w:vMerge w:val="restart"/>
                  <w:shd w:val="clear" w:color="auto" w:fill="auto"/>
                  <w:vAlign w:val="center"/>
                  <w:hideMark/>
                </w:tcPr>
                <w:p w:rsidR="00DA5BD3" w:rsidRPr="00C7709C" w:rsidP="00BB7684">
                  <w:pPr>
                    <w:jc w:val="center"/>
                    <w:rPr>
                      <w:color w:val="000000"/>
                    </w:rPr>
                  </w:pPr>
                  <w:r>
                    <w:rPr>
                      <w:color w:val="000000"/>
                    </w:rPr>
                    <w:t>C- IV A</w:t>
                  </w:r>
                </w:p>
              </w:tc>
              <w:tc>
                <w:tcPr>
                  <w:tcW w:w="850" w:type="dxa"/>
                  <w:vMerge w:val="restart"/>
                  <w:shd w:val="clear" w:color="auto" w:fill="auto"/>
                  <w:vAlign w:val="center"/>
                  <w:hideMark/>
                </w:tcPr>
                <w:p w:rsidR="00DA5BD3" w:rsidRPr="00C7709C" w:rsidP="00BB7684">
                  <w:pPr>
                    <w:jc w:val="center"/>
                    <w:rPr>
                      <w:color w:val="000000"/>
                    </w:rPr>
                  </w:pPr>
                  <w:r>
                    <w:rPr>
                      <w:color w:val="000000"/>
                    </w:rPr>
                    <w:t>C- IV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600"/>
              </w:trPr>
              <w:tc>
                <w:tcPr>
                  <w:tcW w:w="340" w:type="dxa"/>
                  <w:shd w:val="clear" w:color="auto" w:fill="auto"/>
                  <w:noWrap/>
                  <w:vAlign w:val="center"/>
                  <w:hideMark/>
                </w:tcPr>
                <w:p w:rsidR="00DA5BD3" w:rsidRPr="00C7709C" w:rsidP="00BB7684">
                  <w:pPr>
                    <w:jc w:val="center"/>
                    <w:rPr>
                      <w:b/>
                      <w:bCs/>
                      <w:color w:val="000000"/>
                    </w:rPr>
                  </w:pPr>
                  <w:r w:rsidRPr="00C7709C">
                    <w:rPr>
                      <w:b/>
                      <w:bCs/>
                      <w:color w:val="000000"/>
                    </w:rPr>
                    <w:t>3</w:t>
                  </w:r>
                </w:p>
              </w:tc>
              <w:tc>
                <w:tcPr>
                  <w:tcW w:w="5046" w:type="dxa"/>
                  <w:shd w:val="clear" w:color="auto" w:fill="auto"/>
                  <w:vAlign w:val="center"/>
                  <w:hideMark/>
                </w:tcPr>
                <w:p w:rsidR="00DA5BD3" w:rsidRPr="00C7709C" w:rsidP="00BB7684">
                  <w:pPr>
                    <w:jc w:val="both"/>
                    <w:rPr>
                      <w:color w:val="000000"/>
                    </w:rPr>
                  </w:pPr>
                  <w:r w:rsidRPr="00C7709C">
                    <w:rPr>
                      <w:color w:val="000000"/>
                    </w:rPr>
                    <w:t>18 yaşından küçük işçi çalıştırma</w:t>
                  </w: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shd w:val="clear" w:color="auto" w:fill="auto"/>
                  <w:vAlign w:val="center"/>
                  <w:hideMark/>
                </w:tcPr>
                <w:p w:rsidR="00DA5BD3" w:rsidRPr="00C7709C" w:rsidP="00BB7684">
                  <w:pPr>
                    <w:jc w:val="center"/>
                    <w:rPr>
                      <w:color w:val="000000"/>
                    </w:rPr>
                  </w:pPr>
                  <w:r w:rsidRPr="00C7709C">
                    <w:rPr>
                      <w:color w:val="000000"/>
                    </w:rPr>
                    <w:t xml:space="preserve">C–II </w:t>
                    <w:br/>
                    <w:t>C-III A</w:t>
                  </w:r>
                </w:p>
              </w:tc>
              <w:tc>
                <w:tcPr>
                  <w:tcW w:w="994" w:type="dxa"/>
                  <w:shd w:val="clear" w:color="auto" w:fill="auto"/>
                  <w:vAlign w:val="center"/>
                  <w:hideMark/>
                </w:tcPr>
                <w:p w:rsidR="00DA5BD3" w:rsidRPr="00C7709C" w:rsidP="00BB7684">
                  <w:pPr>
                    <w:jc w:val="center"/>
                    <w:rPr>
                      <w:color w:val="000000"/>
                    </w:rPr>
                  </w:pPr>
                  <w:r w:rsidRPr="00C7709C">
                    <w:rPr>
                      <w:color w:val="000000"/>
                    </w:rPr>
                    <w:t>C-III B</w:t>
                  </w:r>
                </w:p>
              </w:tc>
              <w:tc>
                <w:tcPr>
                  <w:tcW w:w="850" w:type="dxa"/>
                  <w:shd w:val="clear" w:color="auto" w:fill="auto"/>
                  <w:vAlign w:val="center"/>
                  <w:hideMark/>
                </w:tcPr>
                <w:p w:rsidR="00DA5BD3" w:rsidRPr="00C7709C" w:rsidP="00BB7684">
                  <w:pPr>
                    <w:jc w:val="center"/>
                    <w:rPr>
                      <w:color w:val="000000"/>
                    </w:rPr>
                  </w:pPr>
                  <w:r w:rsidRPr="00C7709C">
                    <w:rPr>
                      <w:color w:val="000000"/>
                    </w:rPr>
                    <w:t>C-III C</w:t>
                  </w:r>
                </w:p>
              </w:tc>
            </w:tr>
            <w:tr w:rsidTr="00BB7684">
              <w:tblPrEx>
                <w:tblW w:w="10065" w:type="dxa"/>
                <w:tblInd w:w="170" w:type="dxa"/>
                <w:tblCellMar>
                  <w:left w:w="70" w:type="dxa"/>
                  <w:right w:w="70" w:type="dxa"/>
                </w:tblCellMar>
                <w:tblLook w:val="04A0"/>
              </w:tblPrEx>
              <w:trPr>
                <w:trHeight w:val="600"/>
              </w:trPr>
              <w:tc>
                <w:tcPr>
                  <w:tcW w:w="340" w:type="dxa"/>
                  <w:shd w:val="clear" w:color="auto" w:fill="auto"/>
                  <w:noWrap/>
                  <w:vAlign w:val="center"/>
                  <w:hideMark/>
                </w:tcPr>
                <w:p w:rsidR="00DA5BD3" w:rsidRPr="00C7709C" w:rsidP="00BB7684">
                  <w:pPr>
                    <w:jc w:val="center"/>
                    <w:rPr>
                      <w:b/>
                      <w:bCs/>
                      <w:color w:val="000000"/>
                    </w:rPr>
                  </w:pPr>
                  <w:r w:rsidRPr="00C7709C">
                    <w:rPr>
                      <w:b/>
                      <w:bCs/>
                      <w:color w:val="000000"/>
                    </w:rPr>
                    <w:t>4</w:t>
                  </w:r>
                </w:p>
              </w:tc>
              <w:tc>
                <w:tcPr>
                  <w:tcW w:w="5046" w:type="dxa"/>
                  <w:shd w:val="clear" w:color="auto" w:fill="auto"/>
                  <w:vAlign w:val="center"/>
                  <w:hideMark/>
                </w:tcPr>
                <w:p w:rsidR="00DA5BD3" w:rsidRPr="00C7709C" w:rsidP="00BB7684">
                  <w:pPr>
                    <w:jc w:val="both"/>
                    <w:rPr>
                      <w:color w:val="000000"/>
                    </w:rPr>
                  </w:pPr>
                  <w:r w:rsidRPr="00C7709C">
                    <w:rPr>
                      <w:color w:val="000000"/>
                    </w:rPr>
                    <w:t>Sağlık Raporu olmayan işçiler çalıştırma</w:t>
                  </w: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shd w:val="clear" w:color="auto" w:fill="auto"/>
                  <w:vAlign w:val="center"/>
                  <w:hideMark/>
                </w:tcPr>
                <w:p w:rsidR="00DA5BD3" w:rsidRPr="00C7709C" w:rsidP="00BB7684">
                  <w:pPr>
                    <w:jc w:val="center"/>
                    <w:rPr>
                      <w:color w:val="000000"/>
                    </w:rPr>
                  </w:pPr>
                  <w:r w:rsidRPr="00C7709C">
                    <w:rPr>
                      <w:color w:val="000000"/>
                    </w:rPr>
                    <w:t xml:space="preserve">C–II </w:t>
                    <w:br/>
                    <w:t>C-III A</w:t>
                  </w:r>
                </w:p>
              </w:tc>
              <w:tc>
                <w:tcPr>
                  <w:tcW w:w="994" w:type="dxa"/>
                  <w:shd w:val="clear" w:color="auto" w:fill="auto"/>
                  <w:vAlign w:val="center"/>
                  <w:hideMark/>
                </w:tcPr>
                <w:p w:rsidR="00DA5BD3" w:rsidRPr="00C7709C" w:rsidP="00BB7684">
                  <w:pPr>
                    <w:jc w:val="center"/>
                    <w:rPr>
                      <w:color w:val="000000"/>
                    </w:rPr>
                  </w:pPr>
                  <w:r w:rsidRPr="00C7709C">
                    <w:rPr>
                      <w:color w:val="000000"/>
                    </w:rPr>
                    <w:t>C-III B</w:t>
                  </w:r>
                </w:p>
              </w:tc>
              <w:tc>
                <w:tcPr>
                  <w:tcW w:w="850" w:type="dxa"/>
                  <w:shd w:val="clear" w:color="auto" w:fill="auto"/>
                  <w:vAlign w:val="center"/>
                  <w:hideMark/>
                </w:tcPr>
                <w:p w:rsidR="00DA5BD3" w:rsidRPr="00C7709C" w:rsidP="00BB7684">
                  <w:pPr>
                    <w:jc w:val="center"/>
                    <w:rPr>
                      <w:color w:val="000000"/>
                    </w:rPr>
                  </w:pPr>
                  <w:r w:rsidRPr="00C7709C">
                    <w:rPr>
                      <w:color w:val="000000"/>
                    </w:rPr>
                    <w:t>C-III C</w:t>
                  </w:r>
                </w:p>
              </w:tc>
            </w:tr>
            <w:tr w:rsidTr="00BB7684">
              <w:tblPrEx>
                <w:tblW w:w="10065" w:type="dxa"/>
                <w:tblInd w:w="170" w:type="dxa"/>
                <w:tblCellMar>
                  <w:left w:w="70" w:type="dxa"/>
                  <w:right w:w="70" w:type="dxa"/>
                </w:tblCellMar>
                <w:tblLook w:val="04A0"/>
              </w:tblPrEx>
              <w:trPr>
                <w:trHeight w:val="600"/>
              </w:trPr>
              <w:tc>
                <w:tcPr>
                  <w:tcW w:w="340" w:type="dxa"/>
                  <w:shd w:val="clear" w:color="auto" w:fill="auto"/>
                  <w:noWrap/>
                  <w:vAlign w:val="center"/>
                  <w:hideMark/>
                </w:tcPr>
                <w:p w:rsidR="00DA5BD3" w:rsidRPr="00C7709C" w:rsidP="00BB7684">
                  <w:pPr>
                    <w:jc w:val="center"/>
                    <w:rPr>
                      <w:b/>
                      <w:bCs/>
                      <w:color w:val="000000"/>
                    </w:rPr>
                  </w:pPr>
                  <w:r w:rsidRPr="00C7709C">
                    <w:rPr>
                      <w:b/>
                      <w:bCs/>
                      <w:color w:val="000000"/>
                    </w:rPr>
                    <w:t>5</w:t>
                  </w:r>
                </w:p>
              </w:tc>
              <w:tc>
                <w:tcPr>
                  <w:tcW w:w="5046" w:type="dxa"/>
                  <w:shd w:val="clear" w:color="auto" w:fill="auto"/>
                  <w:vAlign w:val="bottom"/>
                  <w:hideMark/>
                </w:tcPr>
                <w:p w:rsidR="00DA5BD3" w:rsidRPr="00C7709C" w:rsidP="00BB7684">
                  <w:pPr>
                    <w:jc w:val="both"/>
                    <w:rPr>
                      <w:color w:val="000000"/>
                    </w:rPr>
                  </w:pPr>
                  <w:r w:rsidRPr="00C7709C">
                    <w:rPr>
                      <w:color w:val="000000"/>
                    </w:rPr>
                    <w:t>Yasal şartlara ve yeterli teknik donanıma sahip İş Sağlığı Güvenliği ve Çevre Temsilcisi atamama, görev ve sorumluluk kâğıdını imzalamama</w:t>
                  </w: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shd w:val="clear" w:color="auto" w:fill="auto"/>
                  <w:vAlign w:val="center"/>
                  <w:hideMark/>
                </w:tcPr>
                <w:p w:rsidR="00DA5BD3" w:rsidRPr="00C7709C" w:rsidP="00BB7684">
                  <w:pPr>
                    <w:jc w:val="center"/>
                    <w:rPr>
                      <w:color w:val="000000"/>
                    </w:rPr>
                  </w:pPr>
                  <w:r w:rsidRPr="00C7709C">
                    <w:rPr>
                      <w:color w:val="000000"/>
                    </w:rPr>
                    <w:t>C-I</w:t>
                  </w:r>
                </w:p>
              </w:tc>
              <w:tc>
                <w:tcPr>
                  <w:tcW w:w="994" w:type="dxa"/>
                  <w:shd w:val="clear" w:color="auto" w:fill="auto"/>
                  <w:vAlign w:val="center"/>
                  <w:hideMark/>
                </w:tcPr>
                <w:p w:rsidR="00DA5BD3" w:rsidRPr="00C7709C" w:rsidP="00BB7684">
                  <w:pPr>
                    <w:jc w:val="center"/>
                    <w:rPr>
                      <w:color w:val="000000"/>
                    </w:rPr>
                  </w:pPr>
                  <w:r w:rsidRPr="00C7709C">
                    <w:rPr>
                      <w:color w:val="000000"/>
                    </w:rPr>
                    <w:t>C-II</w:t>
                  </w:r>
                </w:p>
              </w:tc>
              <w:tc>
                <w:tcPr>
                  <w:tcW w:w="850" w:type="dxa"/>
                  <w:shd w:val="clear" w:color="auto" w:fill="auto"/>
                  <w:noWrap/>
                  <w:vAlign w:val="center"/>
                  <w:hideMark/>
                </w:tcPr>
                <w:p w:rsidR="00DA5BD3" w:rsidRPr="00C7709C" w:rsidP="00BB7684">
                  <w:pPr>
                    <w:jc w:val="center"/>
                    <w:rPr>
                      <w:color w:val="000000"/>
                    </w:rPr>
                  </w:pPr>
                  <w:r w:rsidRPr="00C7709C">
                    <w:rPr>
                      <w:color w:val="000000"/>
                    </w:rPr>
                    <w:t> </w:t>
                  </w: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Tamamlanmış işlere zarar verme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CIII-A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Şantiye veya tesislere giriş izni olmayan ziyaretçileri içeri alma.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CIII-A</w:t>
                  </w:r>
                </w:p>
              </w:tc>
              <w:tc>
                <w:tcPr>
                  <w:tcW w:w="850" w:type="dxa"/>
                  <w:vMerge w:val="restart"/>
                  <w:shd w:val="clear" w:color="auto" w:fill="auto"/>
                  <w:noWrap/>
                  <w:vAlign w:val="bottom"/>
                  <w:hideMark/>
                </w:tcPr>
                <w:p w:rsidR="00DA5BD3" w:rsidRPr="00C7709C" w:rsidP="00BB7684">
                  <w:pPr>
                    <w:jc w:val="center"/>
                    <w:rPr>
                      <w:color w:val="000000"/>
                    </w:rPr>
                  </w:pPr>
                  <w:r w:rsidRPr="00C7709C">
                    <w:rPr>
                      <w:color w:val="000000"/>
                    </w:rPr>
                    <w:t> </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8</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Bünyesinde görevli olan / çalışan personel, işin gerektirdiği bilgi, beceri, eğitim, sertifika ve ehliyetlerine sahip olmamak.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noWrap/>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9</w:t>
                  </w:r>
                </w:p>
              </w:tc>
              <w:tc>
                <w:tcPr>
                  <w:tcW w:w="5046" w:type="dxa"/>
                  <w:vMerge w:val="restart"/>
                  <w:shd w:val="clear" w:color="auto" w:fill="auto"/>
                  <w:vAlign w:val="center"/>
                  <w:hideMark/>
                </w:tcPr>
                <w:p w:rsidR="00DA5BD3" w:rsidRPr="00647797" w:rsidP="00BB7684">
                  <w:pPr>
                    <w:jc w:val="both"/>
                    <w:rPr>
                      <w:color w:val="000000"/>
                    </w:rPr>
                  </w:pPr>
                  <w:r w:rsidRPr="00647797">
                    <w:rPr>
                      <w:color w:val="000000"/>
                    </w:rPr>
                    <w:t>İşveren/Mühendis/</w:t>
                  </w:r>
                  <w:r w:rsidRPr="00647797">
                    <w:t>TÜRASAŞ Sivas Bölge Müdürlüğü</w:t>
                  </w:r>
                  <w:r w:rsidRPr="00647797">
                    <w:rPr>
                      <w:color w:val="000000"/>
                    </w:rPr>
                    <w:t xml:space="preserve"> personelinin görüşlerini ve önerilerini dikkate almamak.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noWrap/>
                  <w:vAlign w:val="center"/>
                  <w:hideMark/>
                </w:tcPr>
                <w:p w:rsidR="00DA5BD3" w:rsidRPr="00C7709C" w:rsidP="00BB7684">
                  <w:pPr>
                    <w:jc w:val="center"/>
                    <w:rPr>
                      <w:color w:val="000000"/>
                    </w:rPr>
                  </w:pPr>
                  <w:r>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647797"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10</w:t>
                  </w:r>
                </w:p>
              </w:tc>
              <w:tc>
                <w:tcPr>
                  <w:tcW w:w="5046" w:type="dxa"/>
                  <w:vMerge w:val="restart"/>
                  <w:shd w:val="clear" w:color="auto" w:fill="auto"/>
                  <w:vAlign w:val="center"/>
                  <w:hideMark/>
                </w:tcPr>
                <w:p w:rsidR="00DA5BD3" w:rsidRPr="00647797" w:rsidP="00BB7684">
                  <w:pPr>
                    <w:jc w:val="both"/>
                    <w:rPr>
                      <w:color w:val="000000"/>
                    </w:rPr>
                  </w:pPr>
                  <w:r w:rsidRPr="00647797">
                    <w:rPr>
                      <w:color w:val="000000"/>
                    </w:rPr>
                    <w:t>Kazıdan çıkan toprakları ve/veya atıkları belirtilen atık ve çöp alanlarının dışında yerlere bırakma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84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Nakliye sırasında yollarda kirlilik oluşturma, örtülmemiş biçimde hareket eden kamyonlar, çamurlu lastiklerle hareket eden iş makinaları ve kamyonlar, karıştırıcı ve pompaları uygun olmayan yerlerde yıkama ve karıştırıcıyla beton naklederken karıştırıcı kanalından yola beton dökülmesi.</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84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Trafik kurallarına ve Şirket kampüsünde belirlenen hız sınırını uymama, Şirket kampüs ünde uygun olmayan yolları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13</w:t>
                  </w:r>
                </w:p>
              </w:tc>
              <w:tc>
                <w:tcPr>
                  <w:tcW w:w="5046" w:type="dxa"/>
                  <w:vMerge w:val="restart"/>
                  <w:shd w:val="clear" w:color="auto" w:fill="auto"/>
                  <w:vAlign w:val="center"/>
                  <w:hideMark/>
                </w:tcPr>
                <w:p w:rsidR="00DA5BD3" w:rsidRPr="00C7709C" w:rsidP="00BB7684">
                  <w:pPr>
                    <w:jc w:val="both"/>
                    <w:rPr>
                      <w:color w:val="000000"/>
                    </w:rPr>
                  </w:pPr>
                  <w:r>
                    <w:rPr>
                      <w:color w:val="000000"/>
                    </w:rPr>
                    <w:t>Atık yönetim planına veya talimatlarına uymamak.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14</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Kontamine olmuş tehlikeli atıkların şantiye sahasına gelişigüzel atılması.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left w:val="nil"/>
                    <w:bottom w:val="nil"/>
                    <w:right w:val="nil"/>
                  </w:tcBorders>
                  <w:vAlign w:val="center"/>
                </w:tcPr>
                <w:p w:rsidR="00DA5BD3" w:rsidRPr="00C7709C" w:rsidP="00BB7684">
                  <w:pPr>
                    <w:rPr>
                      <w:b/>
                      <w:bCs/>
                      <w:color w:val="000000"/>
                    </w:rPr>
                  </w:pPr>
                </w:p>
              </w:tc>
              <w:tc>
                <w:tcPr>
                  <w:tcW w:w="5046" w:type="dxa"/>
                  <w:tcBorders>
                    <w:left w:val="nil"/>
                    <w:bottom w:val="nil"/>
                    <w:right w:val="nil"/>
                  </w:tcBorders>
                  <w:vAlign w:val="center"/>
                </w:tcPr>
                <w:p w:rsidR="00DA5BD3" w:rsidRPr="00C7709C" w:rsidP="00BB7684">
                  <w:pPr>
                    <w:rPr>
                      <w:color w:val="000000"/>
                    </w:rPr>
                  </w:pPr>
                </w:p>
              </w:tc>
              <w:tc>
                <w:tcPr>
                  <w:tcW w:w="1701" w:type="dxa"/>
                  <w:tcBorders>
                    <w:left w:val="nil"/>
                    <w:bottom w:val="nil"/>
                    <w:right w:val="nil"/>
                  </w:tcBorders>
                  <w:shd w:val="clear" w:color="auto" w:fill="auto"/>
                  <w:vAlign w:val="center"/>
                </w:tcPr>
                <w:p w:rsidR="00DA5BD3" w:rsidRPr="00C7709C" w:rsidP="00BB7684">
                  <w:pPr>
                    <w:jc w:val="center"/>
                    <w:rPr>
                      <w:color w:val="000000"/>
                    </w:rPr>
                  </w:pPr>
                </w:p>
              </w:tc>
              <w:tc>
                <w:tcPr>
                  <w:tcW w:w="1134" w:type="dxa"/>
                  <w:tcBorders>
                    <w:left w:val="nil"/>
                    <w:bottom w:val="nil"/>
                    <w:right w:val="nil"/>
                  </w:tcBorders>
                  <w:shd w:val="clear" w:color="auto" w:fill="auto"/>
                  <w:vAlign w:val="center"/>
                </w:tcPr>
                <w:p w:rsidR="00DA5BD3" w:rsidRPr="00C7709C" w:rsidP="00BB7684">
                  <w:pPr>
                    <w:jc w:val="center"/>
                    <w:rPr>
                      <w:color w:val="000000"/>
                    </w:rPr>
                  </w:pPr>
                </w:p>
              </w:tc>
              <w:tc>
                <w:tcPr>
                  <w:tcW w:w="994" w:type="dxa"/>
                  <w:tcBorders>
                    <w:left w:val="nil"/>
                    <w:bottom w:val="nil"/>
                    <w:right w:val="nil"/>
                  </w:tcBorders>
                  <w:vAlign w:val="center"/>
                </w:tcPr>
                <w:p w:rsidR="00DA5BD3" w:rsidRPr="00C7709C" w:rsidP="00BB7684">
                  <w:pPr>
                    <w:rPr>
                      <w:color w:val="000000"/>
                    </w:rPr>
                  </w:pPr>
                </w:p>
              </w:tc>
              <w:tc>
                <w:tcPr>
                  <w:tcW w:w="850" w:type="dxa"/>
                  <w:tcBorders>
                    <w:left w:val="nil"/>
                    <w:bottom w:val="nil"/>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182"/>
              </w:trPr>
              <w:tc>
                <w:tcPr>
                  <w:tcW w:w="340" w:type="dxa"/>
                  <w:tcBorders>
                    <w:top w:val="nil"/>
                    <w:left w:val="nil"/>
                    <w:bottom w:val="single" w:sz="4" w:space="0" w:color="auto"/>
                    <w:right w:val="nil"/>
                  </w:tcBorders>
                  <w:vAlign w:val="center"/>
                </w:tcPr>
                <w:p w:rsidR="00DA5BD3" w:rsidRPr="00C7709C" w:rsidP="00BB7684">
                  <w:pPr>
                    <w:rPr>
                      <w:b/>
                      <w:bCs/>
                      <w:color w:val="000000"/>
                    </w:rPr>
                  </w:pPr>
                </w:p>
              </w:tc>
              <w:tc>
                <w:tcPr>
                  <w:tcW w:w="5046" w:type="dxa"/>
                  <w:tcBorders>
                    <w:top w:val="nil"/>
                    <w:left w:val="nil"/>
                    <w:bottom w:val="single" w:sz="4" w:space="0" w:color="auto"/>
                    <w:right w:val="nil"/>
                  </w:tcBorders>
                  <w:vAlign w:val="center"/>
                </w:tcPr>
                <w:p w:rsidR="00DA5BD3" w:rsidRPr="00C7709C" w:rsidP="00BB7684">
                  <w:pPr>
                    <w:rPr>
                      <w:color w:val="000000"/>
                    </w:rPr>
                  </w:pPr>
                </w:p>
              </w:tc>
              <w:tc>
                <w:tcPr>
                  <w:tcW w:w="1701" w:type="dxa"/>
                  <w:tcBorders>
                    <w:top w:val="nil"/>
                    <w:left w:val="nil"/>
                    <w:bottom w:val="single" w:sz="4" w:space="0" w:color="auto"/>
                    <w:right w:val="nil"/>
                  </w:tcBorders>
                  <w:shd w:val="clear" w:color="auto" w:fill="auto"/>
                  <w:vAlign w:val="center"/>
                </w:tcPr>
                <w:p w:rsidR="00DA5BD3" w:rsidRPr="00C7709C" w:rsidP="00BB7684">
                  <w:pPr>
                    <w:jc w:val="center"/>
                    <w:rPr>
                      <w:color w:val="000000"/>
                    </w:rPr>
                  </w:pPr>
                </w:p>
              </w:tc>
              <w:tc>
                <w:tcPr>
                  <w:tcW w:w="1134" w:type="dxa"/>
                  <w:tcBorders>
                    <w:top w:val="nil"/>
                    <w:left w:val="nil"/>
                    <w:bottom w:val="single" w:sz="4" w:space="0" w:color="auto"/>
                    <w:right w:val="nil"/>
                  </w:tcBorders>
                  <w:shd w:val="clear" w:color="auto" w:fill="auto"/>
                  <w:vAlign w:val="center"/>
                </w:tcPr>
                <w:p w:rsidR="00DA5BD3" w:rsidRPr="00C7709C" w:rsidP="00BB7684">
                  <w:pPr>
                    <w:jc w:val="center"/>
                    <w:rPr>
                      <w:color w:val="000000"/>
                    </w:rPr>
                  </w:pPr>
                </w:p>
              </w:tc>
              <w:tc>
                <w:tcPr>
                  <w:tcW w:w="994" w:type="dxa"/>
                  <w:tcBorders>
                    <w:top w:val="nil"/>
                    <w:left w:val="nil"/>
                    <w:bottom w:val="single" w:sz="4" w:space="0" w:color="auto"/>
                    <w:right w:val="nil"/>
                  </w:tcBorders>
                  <w:vAlign w:val="center"/>
                </w:tcPr>
                <w:p w:rsidR="00DA5BD3" w:rsidRPr="00C7709C" w:rsidP="00BB7684">
                  <w:pPr>
                    <w:rPr>
                      <w:color w:val="000000"/>
                    </w:rPr>
                  </w:pPr>
                </w:p>
              </w:tc>
              <w:tc>
                <w:tcPr>
                  <w:tcW w:w="850" w:type="dxa"/>
                  <w:tcBorders>
                    <w:top w:val="nil"/>
                    <w:left w:val="nil"/>
                    <w:bottom w:val="single" w:sz="4" w:space="0" w:color="auto"/>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15</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Her türlü (evsel, inşaat vb.) atığın atık ve çöp alanlarının dışında yerlere atılması.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Araçlarda yangın tüpü, geri vites alarm kornası, ilk yardım çantası mevcut olmaması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noWrap/>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Araçların ve inşaat makinelerinin düzenli bakım ve tetkiklerini yürütmeme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noWrap/>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18</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Araçları ve inşaat makinelerini gereksiz yere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19</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Araç içerisinde hareket halinde telefon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20</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Nakliye sırasında Şirket kampüsü içindeki yolları kirletme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Toz oluşumunu önlemek için gerekli tedbirleri almama, faaliyetler sırasında yasal toz limitlerini aşma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675"/>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İş sahalarında kullanılacak veya kullanılmakta olan malzemeleri (ahşap veya çelik kapı malzemeleri, demir çubuklar vb.) uygun olmayan yerlerde muhafaza etme veya istifleme, görsel kirlilik veya tehlikeye yol açma ve malzemelerin üzerini örtmeme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675"/>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23</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Kimyasal ürünlerin muhafazası ve kullanımı ile ilgili mevcut mevzuata uymama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C-III A</w:t>
                  </w:r>
                </w:p>
              </w:tc>
              <w:tc>
                <w:tcPr>
                  <w:tcW w:w="850" w:type="dxa"/>
                  <w:vMerge w:val="restart"/>
                  <w:shd w:val="clear" w:color="auto" w:fill="auto"/>
                  <w:vAlign w:val="center"/>
                  <w:hideMark/>
                </w:tcPr>
                <w:p w:rsidR="00DA5BD3" w:rsidRPr="00C7709C" w:rsidP="00BB7684">
                  <w:pPr>
                    <w:jc w:val="center"/>
                    <w:rPr>
                      <w:color w:val="000000"/>
                    </w:rPr>
                  </w:pPr>
                  <w:r>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24</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Asbest içeren malzemeler bulundurma ve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 xml:space="preserve">C-IV A </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 C-IV C</w:t>
                  </w:r>
                </w:p>
              </w:tc>
            </w:tr>
            <w:tr w:rsidTr="00BB7684">
              <w:tblPrEx>
                <w:tblW w:w="10065" w:type="dxa"/>
                <w:tblInd w:w="170" w:type="dxa"/>
                <w:tblCellMar>
                  <w:left w:w="70" w:type="dxa"/>
                  <w:right w:w="70" w:type="dxa"/>
                </w:tblCellMar>
                <w:tblLook w:val="04A0"/>
              </w:tblPrEx>
              <w:trPr>
                <w:trHeight w:val="425"/>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25</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Sağlık, temizlik ve genel hijyen talimatlarına uymama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İş sırasında çalışanların güvenliği sağlamak için riskli durumlar ve/veya faaliyetlerin yürütüldüğü alanlar bakımından gerekli tedbirleri almama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A</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Risk Değerlendirmesi yapmama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C-II</w:t>
                  </w:r>
                </w:p>
              </w:tc>
              <w:tc>
                <w:tcPr>
                  <w:tcW w:w="994" w:type="dxa"/>
                  <w:vMerge w:val="restart"/>
                  <w:shd w:val="clear" w:color="auto" w:fill="auto"/>
                  <w:vAlign w:val="center"/>
                  <w:hideMark/>
                </w:tcPr>
                <w:p w:rsidR="00DA5BD3" w:rsidRPr="00C7709C" w:rsidP="00BB7684">
                  <w:pPr>
                    <w:jc w:val="center"/>
                    <w:rPr>
                      <w:color w:val="000000"/>
                    </w:rPr>
                  </w:pPr>
                  <w:r>
                    <w:rPr>
                      <w:color w:val="000000"/>
                    </w:rPr>
                    <w:t>C-IV A</w:t>
                  </w:r>
                </w:p>
              </w:tc>
              <w:tc>
                <w:tcPr>
                  <w:tcW w:w="850" w:type="dxa"/>
                  <w:vMerge w:val="restart"/>
                  <w:shd w:val="clear" w:color="auto" w:fill="auto"/>
                  <w:vAlign w:val="center"/>
                  <w:hideMark/>
                </w:tcPr>
                <w:p w:rsidR="00DA5BD3" w:rsidRPr="00C7709C" w:rsidP="00BB7684">
                  <w:pPr>
                    <w:jc w:val="center"/>
                    <w:rPr>
                      <w:color w:val="000000"/>
                    </w:rPr>
                  </w:pPr>
                  <w:r>
                    <w:rPr>
                      <w:color w:val="000000"/>
                    </w:rPr>
                    <w:t>C- IV C</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28</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Risk Değerlendirmesine uygun olarak kararlaştırılmış tedbirleri uygulamama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left w:val="nil"/>
                    <w:bottom w:val="nil"/>
                    <w:right w:val="nil"/>
                  </w:tcBorders>
                  <w:vAlign w:val="center"/>
                </w:tcPr>
                <w:p w:rsidR="00DA5BD3" w:rsidP="00BB7684">
                  <w:pPr>
                    <w:rPr>
                      <w:b/>
                      <w:bCs/>
                      <w:color w:val="000000"/>
                    </w:rPr>
                  </w:pPr>
                </w:p>
                <w:p w:rsidR="00DA5BD3" w:rsidRPr="00C7709C" w:rsidP="00BB7684">
                  <w:pPr>
                    <w:rPr>
                      <w:b/>
                      <w:bCs/>
                      <w:color w:val="000000"/>
                    </w:rPr>
                  </w:pPr>
                </w:p>
              </w:tc>
              <w:tc>
                <w:tcPr>
                  <w:tcW w:w="5046" w:type="dxa"/>
                  <w:tcBorders>
                    <w:left w:val="nil"/>
                    <w:bottom w:val="nil"/>
                    <w:right w:val="nil"/>
                  </w:tcBorders>
                  <w:vAlign w:val="center"/>
                </w:tcPr>
                <w:p w:rsidR="00DA5BD3" w:rsidRPr="00C7709C" w:rsidP="00BB7684">
                  <w:pPr>
                    <w:rPr>
                      <w:color w:val="000000"/>
                    </w:rPr>
                  </w:pPr>
                </w:p>
              </w:tc>
              <w:tc>
                <w:tcPr>
                  <w:tcW w:w="1701" w:type="dxa"/>
                  <w:tcBorders>
                    <w:left w:val="nil"/>
                    <w:bottom w:val="nil"/>
                    <w:right w:val="nil"/>
                  </w:tcBorders>
                  <w:shd w:val="clear" w:color="auto" w:fill="auto"/>
                  <w:vAlign w:val="center"/>
                </w:tcPr>
                <w:p w:rsidR="00DA5BD3" w:rsidRPr="00C7709C" w:rsidP="00BB7684">
                  <w:pPr>
                    <w:jc w:val="center"/>
                    <w:rPr>
                      <w:color w:val="000000"/>
                    </w:rPr>
                  </w:pPr>
                </w:p>
              </w:tc>
              <w:tc>
                <w:tcPr>
                  <w:tcW w:w="1134" w:type="dxa"/>
                  <w:tcBorders>
                    <w:left w:val="nil"/>
                    <w:bottom w:val="nil"/>
                    <w:right w:val="nil"/>
                  </w:tcBorders>
                  <w:vAlign w:val="center"/>
                </w:tcPr>
                <w:p w:rsidR="00DA5BD3" w:rsidRPr="00C7709C" w:rsidP="00BB7684">
                  <w:pPr>
                    <w:rPr>
                      <w:color w:val="000000"/>
                    </w:rPr>
                  </w:pPr>
                </w:p>
              </w:tc>
              <w:tc>
                <w:tcPr>
                  <w:tcW w:w="994" w:type="dxa"/>
                  <w:tcBorders>
                    <w:left w:val="nil"/>
                    <w:bottom w:val="nil"/>
                    <w:right w:val="nil"/>
                  </w:tcBorders>
                  <w:vAlign w:val="center"/>
                </w:tcPr>
                <w:p w:rsidR="00DA5BD3" w:rsidRPr="00C7709C" w:rsidP="00BB7684">
                  <w:pPr>
                    <w:rPr>
                      <w:color w:val="000000"/>
                    </w:rPr>
                  </w:pPr>
                </w:p>
              </w:tc>
              <w:tc>
                <w:tcPr>
                  <w:tcW w:w="850" w:type="dxa"/>
                  <w:tcBorders>
                    <w:left w:val="nil"/>
                    <w:bottom w:val="nil"/>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top w:val="nil"/>
                    <w:left w:val="nil"/>
                    <w:bottom w:val="nil"/>
                    <w:right w:val="nil"/>
                  </w:tcBorders>
                  <w:vAlign w:val="center"/>
                </w:tcPr>
                <w:p w:rsidR="00DA5BD3" w:rsidP="00BB7684">
                  <w:pPr>
                    <w:rPr>
                      <w:b/>
                      <w:bCs/>
                      <w:color w:val="000000"/>
                    </w:rPr>
                  </w:pPr>
                </w:p>
              </w:tc>
              <w:tc>
                <w:tcPr>
                  <w:tcW w:w="5046" w:type="dxa"/>
                  <w:tcBorders>
                    <w:top w:val="nil"/>
                    <w:left w:val="nil"/>
                    <w:bottom w:val="nil"/>
                    <w:right w:val="nil"/>
                  </w:tcBorders>
                  <w:vAlign w:val="center"/>
                </w:tcPr>
                <w:p w:rsidR="00DA5BD3" w:rsidRPr="00C7709C" w:rsidP="00BB7684">
                  <w:pPr>
                    <w:rPr>
                      <w:color w:val="000000"/>
                    </w:rPr>
                  </w:pPr>
                </w:p>
              </w:tc>
              <w:tc>
                <w:tcPr>
                  <w:tcW w:w="1701" w:type="dxa"/>
                  <w:tcBorders>
                    <w:top w:val="nil"/>
                    <w:left w:val="nil"/>
                    <w:bottom w:val="nil"/>
                    <w:right w:val="nil"/>
                  </w:tcBorders>
                  <w:shd w:val="clear" w:color="auto" w:fill="auto"/>
                  <w:vAlign w:val="center"/>
                </w:tcPr>
                <w:p w:rsidR="00DA5BD3" w:rsidRPr="00C7709C" w:rsidP="00BB7684">
                  <w:pPr>
                    <w:jc w:val="center"/>
                    <w:rPr>
                      <w:color w:val="000000"/>
                    </w:rPr>
                  </w:pPr>
                </w:p>
              </w:tc>
              <w:tc>
                <w:tcPr>
                  <w:tcW w:w="1134" w:type="dxa"/>
                  <w:tcBorders>
                    <w:top w:val="nil"/>
                    <w:left w:val="nil"/>
                    <w:bottom w:val="nil"/>
                    <w:right w:val="nil"/>
                  </w:tcBorders>
                  <w:vAlign w:val="center"/>
                </w:tcPr>
                <w:p w:rsidR="00DA5BD3" w:rsidRPr="00C7709C" w:rsidP="00BB7684">
                  <w:pPr>
                    <w:rPr>
                      <w:color w:val="000000"/>
                    </w:rPr>
                  </w:pPr>
                </w:p>
              </w:tc>
              <w:tc>
                <w:tcPr>
                  <w:tcW w:w="994" w:type="dxa"/>
                  <w:tcBorders>
                    <w:top w:val="nil"/>
                    <w:left w:val="nil"/>
                    <w:bottom w:val="nil"/>
                    <w:right w:val="nil"/>
                  </w:tcBorders>
                  <w:vAlign w:val="center"/>
                </w:tcPr>
                <w:p w:rsidR="00DA5BD3" w:rsidRPr="00C7709C" w:rsidP="00BB7684">
                  <w:pPr>
                    <w:rPr>
                      <w:color w:val="000000"/>
                    </w:rPr>
                  </w:pPr>
                </w:p>
              </w:tc>
              <w:tc>
                <w:tcPr>
                  <w:tcW w:w="850" w:type="dxa"/>
                  <w:tcBorders>
                    <w:top w:val="nil"/>
                    <w:left w:val="nil"/>
                    <w:bottom w:val="nil"/>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29</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İş makinelerini/ekipmanını, kamyon vb. araçları sürücü ehliyeti ve İnşaat Makinesi Kullanma İzin Belgesi (operatör sertifikası) olmaksızın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II,</w:t>
                  </w:r>
                </w:p>
                <w:p w:rsidR="00DA5BD3" w:rsidRPr="00C7709C" w:rsidP="00BB7684">
                  <w:pPr>
                    <w:jc w:val="center"/>
                    <w:rPr>
                      <w:color w:val="000000"/>
                    </w:rPr>
                  </w:pPr>
                  <w:r w:rsidRPr="00C7709C">
                    <w:rPr>
                      <w:color w:val="000000"/>
                    </w:rPr>
                    <w:t>C-IIIA</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B</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C</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5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30</w:t>
                  </w:r>
                </w:p>
              </w:tc>
              <w:tc>
                <w:tcPr>
                  <w:tcW w:w="5046" w:type="dxa"/>
                  <w:vMerge w:val="restart"/>
                  <w:shd w:val="clear" w:color="auto" w:fill="auto"/>
                  <w:vAlign w:val="center"/>
                  <w:hideMark/>
                </w:tcPr>
                <w:p w:rsidR="00DA5BD3" w:rsidRPr="00A13843" w:rsidP="00BB7684">
                  <w:pPr>
                    <w:jc w:val="both"/>
                    <w:rPr>
                      <w:color w:val="000000"/>
                    </w:rPr>
                  </w:pPr>
                  <w:r w:rsidRPr="00A13843">
                    <w:rPr>
                      <w:color w:val="000000"/>
                    </w:rPr>
                    <w:t xml:space="preserve">İş Makinaları ve Ekipmanları </w:t>
                  </w:r>
                  <w:r w:rsidRPr="00A13843">
                    <w:t>TÜRASAŞ Sivas Bölge Müdürlüğü</w:t>
                  </w:r>
                  <w:r w:rsidRPr="00A13843">
                    <w:rPr>
                      <w:color w:val="000000"/>
                    </w:rPr>
                    <w:t>'nün onayı olmadan, periyodik kontrolleri yapılmadan çalışma sahalarına sokmak ve çalıştırmak (Tespit edilen makina/ekipman derhal saha dışına çıkarılır)</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II,</w:t>
                  </w:r>
                </w:p>
                <w:p w:rsidR="00DA5BD3" w:rsidRPr="00C7709C" w:rsidP="00BB7684">
                  <w:pPr>
                    <w:jc w:val="center"/>
                    <w:rPr>
                      <w:color w:val="000000"/>
                    </w:rPr>
                  </w:pPr>
                  <w:r w:rsidRPr="00C7709C">
                    <w:rPr>
                      <w:color w:val="000000"/>
                    </w:rPr>
                    <w:t>C-IIIA</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B</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C</w:t>
                  </w:r>
                </w:p>
              </w:tc>
            </w:tr>
            <w:tr w:rsidTr="00BB7684">
              <w:tblPrEx>
                <w:tblW w:w="10065" w:type="dxa"/>
                <w:tblInd w:w="170" w:type="dxa"/>
                <w:tblCellMar>
                  <w:left w:w="70" w:type="dxa"/>
                  <w:right w:w="70" w:type="dxa"/>
                </w:tblCellMar>
                <w:tblLook w:val="04A0"/>
              </w:tblPrEx>
              <w:trPr>
                <w:trHeight w:val="45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95"/>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İş günü sonunda, iş yerini temiz olmayan bir biçimde bırakma, tehlikeli atıkları uygun biçimde muhafaza altına almama, diğer atıklardan ayırmama ve belirlenmiş atık depolama alanında muhafaza altına almama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p w:rsidR="00DA5BD3" w:rsidRPr="00C7709C" w:rsidP="00BB7684">
                  <w:pPr>
                    <w:jc w:val="center"/>
                    <w:rPr>
                      <w:color w:val="000000"/>
                    </w:rPr>
                  </w:pP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95"/>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Belirlenmiş alanların dışında sigara içme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33</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Kişisel Koruyucu Malzeme kullanmama (her personel için)</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 xml:space="preserve">C-I, </w:t>
                  </w:r>
                </w:p>
                <w:p w:rsidR="00DA5BD3" w:rsidRPr="00C7709C" w:rsidP="00BB7684">
                  <w:pPr>
                    <w:jc w:val="center"/>
                    <w:rPr>
                      <w:color w:val="000000"/>
                    </w:rPr>
                  </w:pPr>
                  <w:r>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C-III A</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34</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Uygun olmayan Kişisel Koruyucu Ekipman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p w:rsidR="00DA5BD3" w:rsidRPr="00C7709C" w:rsidP="00BB7684">
                  <w:pPr>
                    <w:jc w:val="center"/>
                    <w:rPr>
                      <w:color w:val="000000"/>
                    </w:rPr>
                  </w:pP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 xml:space="preserve">C-II </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 xml:space="preserve">C-III A </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35</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Planlanan toplantılara ve eğitim oturumlarına katılmama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Uygun olmayan (TS EN 12810-12811)  yapı iskelesi kurma/kullanma, uygun olmayan tekerlekli ya da diğer her çeşit iskele kurma/kullanma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 xml:space="preserve">C-I </w:t>
                  </w:r>
                </w:p>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C-IVA</w:t>
                  </w:r>
                </w:p>
              </w:tc>
              <w:tc>
                <w:tcPr>
                  <w:tcW w:w="850" w:type="dxa"/>
                  <w:vMerge w:val="restart"/>
                  <w:shd w:val="clear" w:color="auto" w:fill="auto"/>
                  <w:vAlign w:val="center"/>
                  <w:hideMark/>
                </w:tcPr>
                <w:p w:rsidR="00DA5BD3" w:rsidRPr="00C7709C" w:rsidP="00BB7684">
                  <w:pPr>
                    <w:jc w:val="center"/>
                    <w:rPr>
                      <w:color w:val="000000"/>
                    </w:rPr>
                  </w:pPr>
                  <w:r>
                    <w:rPr>
                      <w:color w:val="000000"/>
                    </w:rPr>
                    <w:t>C- IV C</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shd w:val="clear" w:color="auto" w:fill="auto"/>
                  <w:noWrap/>
                  <w:vAlign w:val="center"/>
                  <w:hideMark/>
                </w:tcPr>
                <w:p w:rsidR="00DA5BD3" w:rsidRPr="00C7709C" w:rsidP="00BB7684">
                  <w:pPr>
                    <w:jc w:val="cente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Yüksekte çalışırken emniyet kemerini takacak ve insan yükünü çekecek sistemin oluşturulmaması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noWrap/>
                  <w:vAlign w:val="center"/>
                  <w:hideMark/>
                </w:tcPr>
                <w:p w:rsidR="00DA5BD3" w:rsidRPr="00C7709C" w:rsidP="00BB7684">
                  <w:pPr>
                    <w:jc w:val="cente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38</w:t>
                  </w:r>
                </w:p>
              </w:tc>
              <w:tc>
                <w:tcPr>
                  <w:tcW w:w="5046" w:type="dxa"/>
                  <w:vMerge w:val="restart"/>
                  <w:shd w:val="clear" w:color="auto" w:fill="auto"/>
                  <w:vAlign w:val="center"/>
                  <w:hideMark/>
                </w:tcPr>
                <w:p w:rsidR="00DA5BD3" w:rsidRPr="00A13843" w:rsidP="00BB7684">
                  <w:pPr>
                    <w:jc w:val="both"/>
                    <w:rPr>
                      <w:color w:val="000000"/>
                    </w:rPr>
                  </w:pPr>
                  <w:r w:rsidRPr="00A13843">
                    <w:rPr>
                      <w:color w:val="000000"/>
                    </w:rPr>
                    <w:t xml:space="preserve">Uygun izinler olmaksızın veya </w:t>
                  </w:r>
                  <w:r w:rsidRPr="00A13843">
                    <w:t>TÜRASAŞ Sivas Bölge Müdürlüğü</w:t>
                  </w:r>
                  <w:r w:rsidRPr="00A13843">
                    <w:rPr>
                      <w:color w:val="000000"/>
                    </w:rPr>
                    <w:t xml:space="preserve"> Prosedürlerine uygun olan iş izinlerinde şart koşulan gerekli tedbirleri almaksızın çalışma.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C-IV B</w:t>
                  </w:r>
                </w:p>
              </w:tc>
              <w:tc>
                <w:tcPr>
                  <w:tcW w:w="850" w:type="dxa"/>
                  <w:vMerge w:val="restart"/>
                  <w:shd w:val="clear" w:color="auto" w:fill="auto"/>
                  <w:vAlign w:val="center"/>
                  <w:hideMark/>
                </w:tcPr>
                <w:p w:rsidR="00DA5BD3" w:rsidRPr="00C7709C" w:rsidP="00BB7684">
                  <w:pPr>
                    <w:jc w:val="center"/>
                    <w:rPr>
                      <w:color w:val="000000"/>
                    </w:rPr>
                  </w:pPr>
                  <w:r>
                    <w:rPr>
                      <w:color w:val="000000"/>
                    </w:rPr>
                    <w:t>C- IV C</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shd w:val="clear" w:color="auto" w:fill="auto"/>
                  <w:noWrap/>
                  <w:vAlign w:val="center"/>
                  <w:hideMark/>
                </w:tcPr>
                <w:p w:rsidR="00DA5BD3" w:rsidRPr="00C7709C" w:rsidP="00BB7684">
                  <w:pPr>
                    <w:jc w:val="cente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39</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İş Sağlığı ve Güvenliği talimatlarına kasten aykırı hareket etme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B</w:t>
                  </w:r>
                </w:p>
              </w:tc>
              <w:tc>
                <w:tcPr>
                  <w:tcW w:w="850" w:type="dxa"/>
                  <w:vMerge w:val="restart"/>
                  <w:shd w:val="clear" w:color="auto" w:fill="auto"/>
                  <w:vAlign w:val="center"/>
                  <w:hideMark/>
                </w:tcPr>
                <w:p w:rsidR="00DA5BD3" w:rsidRPr="00C7709C" w:rsidP="00BB7684">
                  <w:pPr>
                    <w:jc w:val="center"/>
                    <w:rPr>
                      <w:color w:val="000000"/>
                    </w:rPr>
                  </w:pPr>
                  <w:r>
                    <w:rPr>
                      <w:color w:val="000000"/>
                    </w:rPr>
                    <w:t>C- III C</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noWrap/>
                  <w:vAlign w:val="center"/>
                  <w:hideMark/>
                </w:tcPr>
                <w:p w:rsidR="00DA5BD3" w:rsidRPr="00C7709C" w:rsidP="00BB7684">
                  <w:pPr>
                    <w:jc w:val="cente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40</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Saha veya inşaat alanı içerisinde alkol veya uyuşturucu alma, işe alkol etkisi altında gelme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C-III A</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B</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C</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Uygun yerlere uyarı işaretleri yerleştirmeme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tcPr>
                <w:p w:rsidR="00DA5BD3" w:rsidRPr="00C7709C" w:rsidP="00BB7684">
                  <w:pPr>
                    <w:jc w:val="center"/>
                    <w:rPr>
                      <w:color w:val="000000"/>
                    </w:rPr>
                  </w:pPr>
                </w:p>
              </w:tc>
              <w:tc>
                <w:tcPr>
                  <w:tcW w:w="994" w:type="dxa"/>
                  <w:vMerge/>
                  <w:shd w:val="clear" w:color="auto" w:fill="auto"/>
                  <w:noWrap/>
                  <w:vAlign w:val="center"/>
                </w:tcPr>
                <w:p w:rsidR="00DA5BD3" w:rsidRPr="00C7709C" w:rsidP="00BB7684">
                  <w:pPr>
                    <w:jc w:val="center"/>
                    <w:rPr>
                      <w:color w:val="000000"/>
                    </w:rPr>
                  </w:pPr>
                </w:p>
              </w:tc>
              <w:tc>
                <w:tcPr>
                  <w:tcW w:w="850" w:type="dxa"/>
                  <w:vMerge/>
                  <w:shd w:val="clear" w:color="auto" w:fill="auto"/>
                  <w:vAlign w:val="center"/>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İzinsiz ateş yakma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C-III A</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B</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C</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43</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Uygun yerlerde yangın söndürücüler bulundurmama. (Yangın için yeterli tedbirleri almama)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600"/>
              </w:trPr>
              <w:tc>
                <w:tcPr>
                  <w:tcW w:w="10065" w:type="dxa"/>
                  <w:gridSpan w:val="6"/>
                  <w:tcBorders>
                    <w:left w:val="nil"/>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44</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Yangın Söndürme Cihazlarını kullanılır durumda bulundurmamak.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45</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Kaza, Olay, Uygunsuzluk, Ramak kala durumlarını bildirmemek, evraklarını geciktirmek.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Tüm uyarı levha, işaret ve şeritlerine uymamak.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Araçların üzerine asılarak veya araçların dışarısında yolculuk etme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48</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Kontrol edilmemiş bozuk, kırık, çatlak üzerinde yağ ve kaygan maddeler bulunan merdiven kullanmak.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vAlign w:val="center"/>
                  <w:hideMark/>
                </w:tcPr>
                <w:p w:rsidR="00DA5BD3" w:rsidRPr="00C7709C" w:rsidP="00BB7684">
                  <w:pPr>
                    <w:jc w:val="center"/>
                    <w:rPr>
                      <w:color w:val="000000"/>
                    </w:rPr>
                  </w:pPr>
                </w:p>
              </w:tc>
              <w:tc>
                <w:tcPr>
                  <w:tcW w:w="850" w:type="dxa"/>
                  <w:vMerge/>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49</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Ayakları, pabuçları sağlam tespit edilmemiş, alt ve üst kısımları kaymayacak şekilde bağlanmamış merdiven kullanmak.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vAlign w:val="center"/>
                  <w:hideMark/>
                </w:tcPr>
                <w:p w:rsidR="00DA5BD3" w:rsidRPr="00C7709C" w:rsidP="00BB7684">
                  <w:pPr>
                    <w:jc w:val="center"/>
                    <w:rPr>
                      <w:color w:val="000000"/>
                    </w:rPr>
                  </w:pPr>
                </w:p>
              </w:tc>
              <w:tc>
                <w:tcPr>
                  <w:tcW w:w="850" w:type="dxa"/>
                  <w:vMerge/>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50</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Uzatma amacıyla orijinal olmayan birbirine ekli merdiven kullanmak.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vAlign w:val="center"/>
                  <w:hideMark/>
                </w:tcPr>
                <w:p w:rsidR="00DA5BD3" w:rsidRPr="00C7709C" w:rsidP="00BB7684">
                  <w:pPr>
                    <w:jc w:val="center"/>
                    <w:rPr>
                      <w:color w:val="000000"/>
                    </w:rPr>
                  </w:pPr>
                </w:p>
              </w:tc>
              <w:tc>
                <w:tcPr>
                  <w:tcW w:w="850" w:type="dxa"/>
                  <w:vMerge/>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Merdivende çalışırken aşağıda merdivenin sabitlenmemesi ya da bir kişi tarafından aşağıdan tutulmaması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vAlign w:val="center"/>
                  <w:hideMark/>
                </w:tcPr>
                <w:p w:rsidR="00DA5BD3" w:rsidRPr="00C7709C" w:rsidP="00BB7684">
                  <w:pPr>
                    <w:jc w:val="center"/>
                    <w:rPr>
                      <w:color w:val="000000"/>
                    </w:rPr>
                  </w:pPr>
                </w:p>
              </w:tc>
              <w:tc>
                <w:tcPr>
                  <w:tcW w:w="850" w:type="dxa"/>
                  <w:vMerge/>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Merdivenden inip çıkarken, Yüzü merdivene dönük inip çıkmamak, emniyet kemeri takalı olmamak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vAlign w:val="center"/>
                  <w:hideMark/>
                </w:tcPr>
                <w:p w:rsidR="00DA5BD3" w:rsidRPr="00C7709C" w:rsidP="00BB7684">
                  <w:pPr>
                    <w:jc w:val="center"/>
                    <w:rPr>
                      <w:color w:val="000000"/>
                    </w:rPr>
                  </w:pPr>
                </w:p>
              </w:tc>
              <w:tc>
                <w:tcPr>
                  <w:tcW w:w="850" w:type="dxa"/>
                  <w:vMerge/>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53</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CE sertifikalı standartlara uygun merdiven kullanmama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850" w:type="dxa"/>
                  <w:vMerge/>
                  <w:tcBorders>
                    <w:bottom w:val="single" w:sz="4" w:space="0" w:color="auto"/>
                  </w:tcBorders>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54</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Ehliyetsiz ve yetkisiz olarak elektrik panolarında, elektrikle ilgili ekipman üzerinde çalışmak.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55</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Elektrikle işleyen ekipman veya elektrik hatlarında tamir yapılmadan önce elektriği kesmemek ve şalteri etiketlememek.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341"/>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Elektrik panolarının topraklaması, kaçak akım rölesi ve kapağı kilitli olmadan çalışılması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Tüm panoların ayaklı ya da duvara monte edilmeden çalışılması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58</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Topraklaması olmayan ve arızalı; kıvılcım saçan motor, priz, fiş, anahtar, kablosu ezik ve kopuk, hasarlı elektrikli aletler, uzatma ve her çeşit ekipmanları kullanmak.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left w:val="nil"/>
                    <w:bottom w:val="nil"/>
                    <w:right w:val="nil"/>
                  </w:tcBorders>
                  <w:vAlign w:val="center"/>
                </w:tcPr>
                <w:p w:rsidR="00DA5BD3" w:rsidRPr="00C7709C" w:rsidP="00BB7684">
                  <w:pPr>
                    <w:rPr>
                      <w:b/>
                      <w:bCs/>
                      <w:color w:val="000000"/>
                    </w:rPr>
                  </w:pPr>
                </w:p>
              </w:tc>
              <w:tc>
                <w:tcPr>
                  <w:tcW w:w="5046" w:type="dxa"/>
                  <w:tcBorders>
                    <w:left w:val="nil"/>
                    <w:bottom w:val="nil"/>
                    <w:right w:val="nil"/>
                  </w:tcBorders>
                  <w:vAlign w:val="center"/>
                </w:tcPr>
                <w:p w:rsidR="00DA5BD3" w:rsidRPr="00C7709C" w:rsidP="00BB7684">
                  <w:pPr>
                    <w:rPr>
                      <w:color w:val="000000"/>
                    </w:rPr>
                  </w:pPr>
                </w:p>
              </w:tc>
              <w:tc>
                <w:tcPr>
                  <w:tcW w:w="1701" w:type="dxa"/>
                  <w:tcBorders>
                    <w:left w:val="nil"/>
                    <w:bottom w:val="nil"/>
                    <w:right w:val="nil"/>
                  </w:tcBorders>
                  <w:shd w:val="clear" w:color="auto" w:fill="auto"/>
                  <w:vAlign w:val="center"/>
                </w:tcPr>
                <w:p w:rsidR="00DA5BD3" w:rsidRPr="00C7709C" w:rsidP="00BB7684">
                  <w:pPr>
                    <w:jc w:val="center"/>
                    <w:rPr>
                      <w:color w:val="000000"/>
                    </w:rPr>
                  </w:pPr>
                </w:p>
              </w:tc>
              <w:tc>
                <w:tcPr>
                  <w:tcW w:w="1134" w:type="dxa"/>
                  <w:tcBorders>
                    <w:left w:val="nil"/>
                    <w:bottom w:val="nil"/>
                    <w:right w:val="nil"/>
                  </w:tcBorders>
                  <w:vAlign w:val="center"/>
                </w:tcPr>
                <w:p w:rsidR="00DA5BD3" w:rsidRPr="00C7709C" w:rsidP="00BB7684">
                  <w:pPr>
                    <w:rPr>
                      <w:color w:val="000000"/>
                    </w:rPr>
                  </w:pPr>
                </w:p>
              </w:tc>
              <w:tc>
                <w:tcPr>
                  <w:tcW w:w="994" w:type="dxa"/>
                  <w:tcBorders>
                    <w:left w:val="nil"/>
                    <w:bottom w:val="nil"/>
                    <w:right w:val="nil"/>
                  </w:tcBorders>
                  <w:vAlign w:val="center"/>
                </w:tcPr>
                <w:p w:rsidR="00DA5BD3" w:rsidRPr="00C7709C" w:rsidP="00BB7684">
                  <w:pPr>
                    <w:rPr>
                      <w:color w:val="000000"/>
                    </w:rPr>
                  </w:pPr>
                </w:p>
              </w:tc>
              <w:tc>
                <w:tcPr>
                  <w:tcW w:w="850" w:type="dxa"/>
                  <w:tcBorders>
                    <w:left w:val="nil"/>
                    <w:bottom w:val="nil"/>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top w:val="nil"/>
                    <w:left w:val="nil"/>
                    <w:bottom w:val="single" w:sz="4" w:space="0" w:color="auto"/>
                    <w:right w:val="nil"/>
                  </w:tcBorders>
                  <w:vAlign w:val="center"/>
                </w:tcPr>
                <w:p w:rsidR="00DA5BD3" w:rsidRPr="00C7709C" w:rsidP="00BB7684">
                  <w:pPr>
                    <w:rPr>
                      <w:b/>
                      <w:bCs/>
                      <w:color w:val="000000"/>
                    </w:rPr>
                  </w:pPr>
                </w:p>
              </w:tc>
              <w:tc>
                <w:tcPr>
                  <w:tcW w:w="5046" w:type="dxa"/>
                  <w:tcBorders>
                    <w:top w:val="nil"/>
                    <w:left w:val="nil"/>
                    <w:bottom w:val="single" w:sz="4" w:space="0" w:color="auto"/>
                    <w:right w:val="nil"/>
                  </w:tcBorders>
                  <w:vAlign w:val="center"/>
                </w:tcPr>
                <w:p w:rsidR="00DA5BD3" w:rsidRPr="00C7709C" w:rsidP="00BB7684">
                  <w:pPr>
                    <w:rPr>
                      <w:color w:val="000000"/>
                    </w:rPr>
                  </w:pPr>
                </w:p>
              </w:tc>
              <w:tc>
                <w:tcPr>
                  <w:tcW w:w="1701" w:type="dxa"/>
                  <w:tcBorders>
                    <w:top w:val="nil"/>
                    <w:left w:val="nil"/>
                    <w:bottom w:val="single" w:sz="4" w:space="0" w:color="auto"/>
                    <w:right w:val="nil"/>
                  </w:tcBorders>
                  <w:shd w:val="clear" w:color="auto" w:fill="auto"/>
                  <w:vAlign w:val="center"/>
                </w:tcPr>
                <w:p w:rsidR="00DA5BD3" w:rsidRPr="00C7709C" w:rsidP="00BB7684">
                  <w:pPr>
                    <w:jc w:val="center"/>
                    <w:rPr>
                      <w:color w:val="000000"/>
                    </w:rPr>
                  </w:pPr>
                </w:p>
              </w:tc>
              <w:tc>
                <w:tcPr>
                  <w:tcW w:w="1134" w:type="dxa"/>
                  <w:tcBorders>
                    <w:top w:val="nil"/>
                    <w:left w:val="nil"/>
                    <w:bottom w:val="single" w:sz="4" w:space="0" w:color="auto"/>
                    <w:right w:val="nil"/>
                  </w:tcBorders>
                  <w:vAlign w:val="center"/>
                </w:tcPr>
                <w:p w:rsidR="00DA5BD3" w:rsidRPr="00C7709C" w:rsidP="00BB7684">
                  <w:pPr>
                    <w:rPr>
                      <w:color w:val="000000"/>
                    </w:rPr>
                  </w:pPr>
                </w:p>
              </w:tc>
              <w:tc>
                <w:tcPr>
                  <w:tcW w:w="994" w:type="dxa"/>
                  <w:tcBorders>
                    <w:top w:val="nil"/>
                    <w:left w:val="nil"/>
                    <w:bottom w:val="single" w:sz="4" w:space="0" w:color="auto"/>
                    <w:right w:val="nil"/>
                  </w:tcBorders>
                  <w:vAlign w:val="center"/>
                </w:tcPr>
                <w:p w:rsidR="00DA5BD3" w:rsidRPr="00C7709C" w:rsidP="00BB7684">
                  <w:pPr>
                    <w:rPr>
                      <w:color w:val="000000"/>
                    </w:rPr>
                  </w:pPr>
                </w:p>
              </w:tc>
              <w:tc>
                <w:tcPr>
                  <w:tcW w:w="850" w:type="dxa"/>
                  <w:tcBorders>
                    <w:top w:val="nil"/>
                    <w:left w:val="nil"/>
                    <w:bottom w:val="single" w:sz="4" w:space="0" w:color="auto"/>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59</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Direk olarak kablodan ek yaparak enerji almak, çıplak uçlu kabloyu direk prize takmak, ya da her türlü uygunsuz şekilde elektrik temin etmek ve de kullanmak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60</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Yük bağlama tekniklerine uygun olmayan bir şekilde yük bağlama, taşıma ve transfer etme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P="00BB7684">
                  <w:pPr>
                    <w:jc w:val="center"/>
                    <w:rPr>
                      <w:color w:val="000000"/>
                    </w:rPr>
                  </w:pPr>
                  <w:r>
                    <w:rPr>
                      <w:color w:val="000000"/>
                    </w:rPr>
                    <w:t>C- I</w:t>
                  </w:r>
                </w:p>
                <w:p w:rsidR="00DA5BD3" w:rsidP="00BB7684">
                  <w:pPr>
                    <w:jc w:val="center"/>
                    <w:rPr>
                      <w:color w:val="000000"/>
                    </w:rPr>
                  </w:pPr>
                  <w:r w:rsidRPr="00C7709C">
                    <w:rPr>
                      <w:color w:val="000000"/>
                    </w:rPr>
                    <w:t xml:space="preserve">C-II </w:t>
                  </w:r>
                </w:p>
                <w:p w:rsidR="00DA5BD3" w:rsidRPr="00C7709C" w:rsidP="00BB7684">
                  <w:pPr>
                    <w:jc w:val="center"/>
                    <w:rPr>
                      <w:color w:val="000000"/>
                    </w:rPr>
                  </w:pPr>
                  <w:r>
                    <w:rPr>
                      <w:color w:val="000000"/>
                    </w:rPr>
                    <w:t>C-IV C</w:t>
                  </w:r>
                </w:p>
              </w:tc>
              <w:tc>
                <w:tcPr>
                  <w:tcW w:w="994" w:type="dxa"/>
                  <w:vMerge w:val="restart"/>
                  <w:shd w:val="clear" w:color="auto" w:fill="auto"/>
                  <w:noWrap/>
                  <w:vAlign w:val="center"/>
                  <w:hideMark/>
                </w:tcPr>
                <w:p w:rsidR="00DA5BD3" w:rsidRPr="00C7709C" w:rsidP="00BB7684">
                  <w:pPr>
                    <w:jc w:val="center"/>
                    <w:rPr>
                      <w:color w:val="000000"/>
                    </w:rPr>
                  </w:pPr>
                </w:p>
              </w:tc>
              <w:tc>
                <w:tcPr>
                  <w:tcW w:w="850" w:type="dxa"/>
                  <w:vMerge w:val="restart"/>
                  <w:shd w:val="clear" w:color="auto" w:fill="auto"/>
                  <w:noWrap/>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61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Yüksekten aşağı malzeme atma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62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Düşme tehlikelerine karşı koruyucu önlemler almadan çalışma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IV A</w:t>
                  </w:r>
                </w:p>
              </w:tc>
              <w:tc>
                <w:tcPr>
                  <w:tcW w:w="850" w:type="dxa"/>
                  <w:vMerge w:val="restart"/>
                  <w:shd w:val="clear" w:color="auto" w:fill="auto"/>
                  <w:vAlign w:val="center"/>
                  <w:hideMark/>
                </w:tcPr>
                <w:p w:rsidR="00DA5BD3" w:rsidRPr="00C7709C" w:rsidP="00BB7684">
                  <w:pPr>
                    <w:jc w:val="center"/>
                    <w:rPr>
                      <w:color w:val="000000"/>
                    </w:rPr>
                  </w:pPr>
                  <w:r>
                    <w:rPr>
                      <w:color w:val="000000"/>
                    </w:rPr>
                    <w:t>C- IV C</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66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63</w:t>
                  </w:r>
                </w:p>
              </w:tc>
              <w:tc>
                <w:tcPr>
                  <w:tcW w:w="5046" w:type="dxa"/>
                  <w:vMerge w:val="restart"/>
                  <w:shd w:val="clear" w:color="auto" w:fill="auto"/>
                  <w:vAlign w:val="center"/>
                  <w:hideMark/>
                </w:tcPr>
                <w:p w:rsidR="00DA5BD3" w:rsidRPr="00A13843" w:rsidP="00BB7684">
                  <w:pPr>
                    <w:jc w:val="both"/>
                    <w:rPr>
                      <w:color w:val="000000"/>
                    </w:rPr>
                  </w:pPr>
                  <w:r w:rsidRPr="00A13843">
                    <w:rPr>
                      <w:color w:val="000000"/>
                    </w:rPr>
                    <w:t xml:space="preserve">Ceza listesinde belirlenmeyen diğer konularda; </w:t>
                  </w:r>
                  <w:r w:rsidRPr="00A13843">
                    <w:t>TÜRASAŞ Sivas Bölge Müdürlüğü</w:t>
                  </w:r>
                  <w:r w:rsidRPr="00A13843">
                    <w:rPr>
                      <w:color w:val="000000"/>
                    </w:rPr>
                    <w:t xml:space="preserve"> İSG Uzmanları tarafından tespit edilerek, Uzman Ekiplere gerek sözlü gerek yazılı olarak bildirilmesine rağmen (Örneğin; Mail yolu ile uygunsuzlukların bildirimi durumunda) uygunsuzluğun giderilmemesi.</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br/>
                    <w:t>C-II</w:t>
                  </w:r>
                </w:p>
              </w:tc>
              <w:tc>
                <w:tcPr>
                  <w:tcW w:w="994" w:type="dxa"/>
                  <w:vMerge w:val="restart"/>
                  <w:shd w:val="clear" w:color="auto" w:fill="auto"/>
                  <w:vAlign w:val="center"/>
                  <w:hideMark/>
                </w:tcPr>
                <w:p w:rsidR="00DA5BD3" w:rsidRPr="00C7709C" w:rsidP="00BB7684">
                  <w:pPr>
                    <w:jc w:val="center"/>
                    <w:rPr>
                      <w:color w:val="000000"/>
                    </w:rPr>
                  </w:pPr>
                  <w:r>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IV C</w:t>
                  </w:r>
                </w:p>
              </w:tc>
            </w:tr>
            <w:tr w:rsidTr="00BB7684">
              <w:tblPrEx>
                <w:tblW w:w="10065" w:type="dxa"/>
                <w:tblInd w:w="170" w:type="dxa"/>
                <w:tblCellMar>
                  <w:left w:w="70" w:type="dxa"/>
                  <w:right w:w="70" w:type="dxa"/>
                </w:tblCellMar>
                <w:tblLook w:val="04A0"/>
              </w:tblPrEx>
              <w:trPr>
                <w:trHeight w:val="66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left w:val="nil"/>
                    <w:right w:val="nil"/>
                  </w:tcBorders>
                  <w:shd w:val="clear" w:color="auto" w:fill="auto"/>
                  <w:noWrap/>
                  <w:vAlign w:val="bottom"/>
                  <w:hideMark/>
                </w:tcPr>
                <w:p w:rsidR="00DA5BD3" w:rsidRPr="00C7709C" w:rsidP="00BB7684">
                  <w:pPr>
                    <w:rPr>
                      <w:color w:val="000000"/>
                    </w:rPr>
                  </w:pPr>
                </w:p>
              </w:tc>
              <w:tc>
                <w:tcPr>
                  <w:tcW w:w="5046" w:type="dxa"/>
                  <w:tcBorders>
                    <w:left w:val="nil"/>
                    <w:right w:val="nil"/>
                  </w:tcBorders>
                  <w:shd w:val="clear" w:color="auto" w:fill="auto"/>
                  <w:vAlign w:val="bottom"/>
                  <w:hideMark/>
                </w:tcPr>
                <w:p w:rsidR="00DA5BD3" w:rsidRPr="00C7709C" w:rsidP="00BB7684">
                  <w:pPr>
                    <w:rPr>
                      <w:color w:val="000000"/>
                    </w:rPr>
                  </w:pPr>
                </w:p>
              </w:tc>
              <w:tc>
                <w:tcPr>
                  <w:tcW w:w="1701" w:type="dxa"/>
                  <w:tcBorders>
                    <w:left w:val="nil"/>
                    <w:right w:val="nil"/>
                  </w:tcBorders>
                  <w:shd w:val="clear" w:color="auto" w:fill="auto"/>
                  <w:noWrap/>
                  <w:vAlign w:val="bottom"/>
                  <w:hideMark/>
                </w:tcPr>
                <w:p w:rsidR="00DA5BD3" w:rsidRPr="00C7709C" w:rsidP="00BB7684">
                  <w:pPr>
                    <w:rPr>
                      <w:color w:val="000000"/>
                    </w:rPr>
                  </w:pPr>
                </w:p>
              </w:tc>
              <w:tc>
                <w:tcPr>
                  <w:tcW w:w="1134" w:type="dxa"/>
                  <w:tcBorders>
                    <w:left w:val="nil"/>
                    <w:right w:val="nil"/>
                  </w:tcBorders>
                  <w:shd w:val="clear" w:color="auto" w:fill="auto"/>
                  <w:noWrap/>
                  <w:vAlign w:val="bottom"/>
                  <w:hideMark/>
                </w:tcPr>
                <w:p w:rsidR="00DA5BD3" w:rsidRPr="00C7709C" w:rsidP="00BB7684">
                  <w:pPr>
                    <w:rPr>
                      <w:color w:val="000000"/>
                    </w:rPr>
                  </w:pPr>
                </w:p>
              </w:tc>
              <w:tc>
                <w:tcPr>
                  <w:tcW w:w="994" w:type="dxa"/>
                  <w:tcBorders>
                    <w:left w:val="nil"/>
                    <w:right w:val="nil"/>
                  </w:tcBorders>
                  <w:shd w:val="clear" w:color="auto" w:fill="auto"/>
                  <w:noWrap/>
                  <w:vAlign w:val="bottom"/>
                  <w:hideMark/>
                </w:tcPr>
                <w:p w:rsidR="00DA5BD3" w:rsidRPr="00C7709C" w:rsidP="00BB7684">
                  <w:pPr>
                    <w:rPr>
                      <w:color w:val="000000"/>
                    </w:rPr>
                  </w:pPr>
                </w:p>
              </w:tc>
              <w:tc>
                <w:tcPr>
                  <w:tcW w:w="850" w:type="dxa"/>
                  <w:tcBorders>
                    <w:left w:val="nil"/>
                    <w:right w:val="nil"/>
                  </w:tcBorders>
                  <w:shd w:val="clear" w:color="auto" w:fill="auto"/>
                  <w:noWrap/>
                  <w:vAlign w:val="bottom"/>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990"/>
              </w:trPr>
              <w:tc>
                <w:tcPr>
                  <w:tcW w:w="10065" w:type="dxa"/>
                  <w:gridSpan w:val="6"/>
                  <w:shd w:val="clear" w:color="auto" w:fill="auto"/>
                  <w:vAlign w:val="center"/>
                  <w:hideMark/>
                </w:tcPr>
                <w:p w:rsidR="00DA5BD3" w:rsidRPr="00C7709C" w:rsidP="00BB7684">
                  <w:pPr>
                    <w:jc w:val="both"/>
                    <w:rPr>
                      <w:color w:val="000000"/>
                    </w:rPr>
                  </w:pPr>
                  <w:r w:rsidRPr="00C7709C">
                    <w:rPr>
                      <w:color w:val="000000"/>
                    </w:rPr>
                    <w:t>NOT: Yukarıdaki sebeplerden veya başka sebeplerden ötürü oluşabilecek süre kayıpları, Yüklenici Firma kusurundan olduğu kabul edilerek idari şartnamenin gecikme cezası maddesi hükümlerine göre işlem yapılır.</w:t>
                  </w:r>
                </w:p>
              </w:tc>
            </w:tr>
          </w:tbl>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RPr="00EA14AD" w:rsidP="00BB7684">
            <w:pPr>
              <w:spacing w:before="40" w:after="40"/>
              <w:ind w:right="176"/>
              <w:jc w:val="both"/>
              <w:rPr>
                <w:rFonts w:cs="Times New Roman"/>
                <w:b/>
                <w:sz w:val="24"/>
                <w:szCs w:val="24"/>
              </w:rPr>
            </w:pPr>
          </w:p>
        </w:tc>
      </w:tr>
    </w:tbl>
    <w:p w:rsidR="008D79B3" w:rsidRPr="008D79B3" w:rsidP="008D79B3"/>
    <w:sectPr w:rsidSect="004F13A7">
      <w:headerReference w:type="default" r:id="rId5"/>
      <w:footerReference w:type="default" r:id="rId6"/>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F13A7" w:rsidRPr="00CF10B1" w:rsidP="002F7F96">
    <w:pPr>
      <w:ind w:right="140"/>
      <w:rPr>
        <w:sz w:val="18"/>
        <w:szCs w:val="18"/>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807"/>
      <w:gridCol w:w="3308"/>
      <w:gridCol w:w="3517"/>
    </w:tblGrid>
    <w:tr w:rsidTr="00FC1255">
      <w:tblPrEx>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400"/>
      </w:trPr>
      <w:tc>
        <w:tcPr>
          <w:tcW w:w="3807" w:type="dxa"/>
          <w:vAlign w:val="center"/>
        </w:tcPr>
        <w:p w:rsidR="002F7F96" w:rsidRPr="00EC4948" w:rsidP="00972B2C">
          <w:pPr>
            <w:ind w:left="114"/>
            <w:jc w:val="center"/>
            <w:rPr>
              <w:b/>
              <w:bCs/>
              <w:color w:val="000000"/>
              <w:szCs w:val="18"/>
            </w:rPr>
          </w:pPr>
          <w:r w:rsidRPr="00EC4948">
            <w:rPr>
              <w:b/>
              <w:color w:val="000000"/>
              <w:szCs w:val="18"/>
            </w:rPr>
            <w:t>Form No:</w:t>
          </w:r>
          <w:r w:rsidRPr="00EC4948">
            <w:rPr>
              <w:b/>
              <w:color w:val="000000"/>
              <w:szCs w:val="18"/>
            </w:rPr>
            <w:t>İSGBF-028</w:t>
          </w:r>
        </w:p>
      </w:tc>
      <w:tc>
        <w:tcPr>
          <w:tcW w:w="3308" w:type="dxa"/>
          <w:vAlign w:val="center"/>
        </w:tcPr>
        <w:p w:rsidR="002F7F96" w:rsidRPr="00EC4948" w:rsidP="00972B2C">
          <w:pPr>
            <w:ind w:left="154"/>
            <w:jc w:val="center"/>
            <w:rPr>
              <w:b/>
              <w:bCs/>
              <w:color w:val="000000"/>
              <w:szCs w:val="18"/>
            </w:rPr>
          </w:pPr>
          <w:r w:rsidRPr="00EC4948">
            <w:rPr>
              <w:b/>
              <w:color w:val="000000"/>
              <w:szCs w:val="18"/>
            </w:rPr>
            <w:t>Yayım Tarihi:</w:t>
          </w:r>
          <w:r w:rsidRPr="00EC4948">
            <w:rPr>
              <w:b/>
            </w:rPr>
            <w:t xml:space="preserve"> </w:t>
          </w:r>
          <w:r w:rsidRPr="00EC4948">
            <w:rPr>
              <w:b/>
              <w:color w:val="000000"/>
              <w:szCs w:val="18"/>
            </w:rPr>
            <w:t>6.04.2023</w:t>
          </w:r>
        </w:p>
      </w:tc>
      <w:tc>
        <w:tcPr>
          <w:tcW w:w="3517" w:type="dxa"/>
          <w:vAlign w:val="center"/>
        </w:tcPr>
        <w:p w:rsidR="002F7F96" w:rsidRPr="00EC4948" w:rsidP="00972B2C">
          <w:pPr>
            <w:ind w:left="234"/>
            <w:jc w:val="center"/>
            <w:rPr>
              <w:b/>
              <w:bCs/>
              <w:color w:val="000000"/>
              <w:szCs w:val="18"/>
            </w:rPr>
          </w:pPr>
          <w:r w:rsidRPr="00EC4948">
            <w:rPr>
              <w:b/>
              <w:bCs/>
              <w:color w:val="000000"/>
            </w:rPr>
            <w:t>Revizyon No:</w:t>
          </w:r>
          <w:r w:rsidRPr="00EC4948">
            <w:rPr>
              <w:b/>
            </w:rPr>
            <w:t xml:space="preserve"> </w:t>
          </w:r>
          <w:r w:rsidRPr="00EC4948">
            <w:rPr>
              <w:b/>
            </w:rPr>
            <w:t>0</w:t>
          </w:r>
        </w:p>
      </w:tc>
    </w:tr>
  </w:tbl>
  <w:p w:rsidR="00641390">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590"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951"/>
      <w:gridCol w:w="6048"/>
      <w:gridCol w:w="2591"/>
    </w:tblGrid>
    <w:tr w:rsidTr="00DA5BD3">
      <w:tblPrEx>
        <w:tblW w:w="10590"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Ex>
      <w:trPr>
        <w:cantSplit/>
        <w:trHeight w:val="1151"/>
      </w:trPr>
      <w:tc>
        <w:tcPr>
          <w:tcW w:w="1951" w:type="dxa"/>
          <w:vAlign w:val="center"/>
        </w:tcPr>
        <w:p w:rsidR="00185B13" w:rsidRPr="00CB7E2C" w:rsidP="00D71AE0">
          <w:pPr>
            <w:tabs>
              <w:tab w:val="left" w:pos="993"/>
              <w:tab w:val="left" w:pos="1134"/>
            </w:tabs>
            <w:jc w:val="center"/>
            <w:rPr>
              <w:b/>
              <w:noProof/>
            </w:rPr>
          </w:pPr>
          <w:r>
            <w:rPr>
              <w:b/>
              <w:noProof/>
            </w:rPr>
            <w:drawing>
              <wp:inline distT="0" distB="0" distL="0" distR="0">
                <wp:extent cx="722817" cy="215758"/>
                <wp:effectExtent l="0" t="0" r="0" b="0"/>
                <wp:docPr id="1" name="Resim 1" descr="\\tvs2012\kaliteyoneti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tvs2012\kaliteyonetim\logo.png"/>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35792" cy="219631"/>
                        </a:xfrm>
                        <a:prstGeom prst="rect">
                          <a:avLst/>
                        </a:prstGeom>
                        <a:noFill/>
                        <a:ln>
                          <a:noFill/>
                        </a:ln>
                      </pic:spPr>
                    </pic:pic>
                  </a:graphicData>
                </a:graphic>
              </wp:inline>
            </w:drawing>
          </w:r>
        </w:p>
      </w:tc>
      <w:tc>
        <w:tcPr>
          <w:tcW w:w="6048" w:type="dxa"/>
          <w:vAlign w:val="center"/>
        </w:tcPr>
        <w:p w:rsidR="00185B13" w:rsidRPr="00E057A4" w:rsidP="00EB4CCD">
          <w:pPr>
            <w:jc w:val="center"/>
          </w:pPr>
          <w:r w:rsidRPr="00776B30">
            <w:rPr>
              <w:b/>
              <w:sz w:val="28"/>
            </w:rPr>
            <w:t>YÜKLENİCİ FİRMALARIN İSG VE ÇEVRE AÇISINDAN UYMASI GEREKEN KURALLAR LİSTESİ</w:t>
          </w:r>
        </w:p>
      </w:tc>
      <w:tc>
        <w:tcPr>
          <w:tcW w:w="2591" w:type="dxa"/>
          <w:vAlign w:val="center"/>
        </w:tcPr>
        <w:p w:rsidR="00185B13" w:rsidRPr="00852D94" w:rsidP="00EB4CCD">
          <w:pPr>
            <w:jc w:val="center"/>
            <w:rPr>
              <w:sz w:val="24"/>
              <w:szCs w:val="24"/>
            </w:rPr>
          </w:pPr>
          <w:r w:rsidRPr="00852D94">
            <w:rPr>
              <w:b/>
              <w:sz w:val="24"/>
              <w:szCs w:val="24"/>
            </w:rPr>
            <w:t xml:space="preserve">Sayfa No:  </w:t>
          </w:r>
          <w:r w:rsidRPr="00852D94">
            <w:rPr>
              <w:sz w:val="24"/>
              <w:szCs w:val="24"/>
            </w:rPr>
            <w:fldChar w:fldCharType="begin"/>
          </w:r>
          <w:r w:rsidRPr="00852D94">
            <w:rPr>
              <w:sz w:val="24"/>
              <w:szCs w:val="24"/>
            </w:rPr>
            <w:instrText xml:space="preserve"> PAGE </w:instrText>
          </w:r>
          <w:r w:rsidRPr="00852D94">
            <w:rPr>
              <w:sz w:val="24"/>
              <w:szCs w:val="24"/>
            </w:rPr>
            <w:fldChar w:fldCharType="separate"/>
          </w:r>
          <w:r w:rsidR="00FC1255">
            <w:rPr>
              <w:noProof/>
              <w:sz w:val="24"/>
              <w:szCs w:val="24"/>
            </w:rPr>
            <w:t>6</w:t>
          </w:r>
          <w:r w:rsidRPr="00852D94">
            <w:rPr>
              <w:sz w:val="24"/>
              <w:szCs w:val="24"/>
            </w:rPr>
            <w:fldChar w:fldCharType="end"/>
          </w:r>
          <w:r w:rsidRPr="00852D94">
            <w:rPr>
              <w:sz w:val="24"/>
              <w:szCs w:val="24"/>
            </w:rPr>
            <w:t xml:space="preserve"> / </w:t>
          </w:r>
          <w:r w:rsidRPr="00852D94">
            <w:rPr>
              <w:sz w:val="24"/>
              <w:szCs w:val="24"/>
            </w:rPr>
            <w:fldChar w:fldCharType="begin"/>
          </w:r>
          <w:r w:rsidRPr="00852D94">
            <w:rPr>
              <w:sz w:val="24"/>
              <w:szCs w:val="24"/>
            </w:rPr>
            <w:instrText xml:space="preserve"> NUMPAGES  </w:instrText>
          </w:r>
          <w:r w:rsidRPr="00852D94">
            <w:rPr>
              <w:sz w:val="24"/>
              <w:szCs w:val="24"/>
            </w:rPr>
            <w:fldChar w:fldCharType="separate"/>
          </w:r>
          <w:r w:rsidR="00FC1255">
            <w:rPr>
              <w:noProof/>
              <w:sz w:val="24"/>
              <w:szCs w:val="24"/>
            </w:rPr>
            <w:t>8</w:t>
          </w:r>
          <w:r w:rsidRPr="00852D94">
            <w:rPr>
              <w:sz w:val="24"/>
              <w:szCs w:val="24"/>
            </w:rPr>
            <w:fldChar w:fldCharType="end"/>
          </w:r>
        </w:p>
      </w:tc>
    </w:tr>
  </w:tbl>
  <w:p w:rsidR="00641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F7444A"/>
    <w:multiLevelType w:val="hybridMultilevel"/>
    <w:tmpl w:val="5032E5EC"/>
    <w:lvl w:ilvl="0">
      <w:start w:val="4"/>
      <w:numFmt w:val="bullet"/>
      <w:lvlText w:val="-"/>
      <w:lvlJc w:val="left"/>
      <w:pPr>
        <w:ind w:left="961" w:hanging="360"/>
      </w:pPr>
      <w:rPr>
        <w:rFonts w:ascii="Times New Roman" w:hAnsi="Times New Roman" w:eastAsiaTheme="minorHAnsi" w:cs="Times New Roman" w:hint="default"/>
      </w:rPr>
    </w:lvl>
    <w:lvl w:ilvl="1" w:tentative="1">
      <w:start w:val="1"/>
      <w:numFmt w:val="bullet"/>
      <w:lvlText w:val="o"/>
      <w:lvlJc w:val="left"/>
      <w:pPr>
        <w:ind w:left="1681" w:hanging="360"/>
      </w:pPr>
      <w:rPr>
        <w:rFonts w:ascii="Courier New" w:hAnsi="Courier New" w:cs="Courier New" w:hint="default"/>
      </w:rPr>
    </w:lvl>
    <w:lvl w:ilvl="2" w:tentative="1">
      <w:start w:val="1"/>
      <w:numFmt w:val="bullet"/>
      <w:lvlText w:val=""/>
      <w:lvlJc w:val="left"/>
      <w:pPr>
        <w:ind w:left="2401" w:hanging="360"/>
      </w:pPr>
      <w:rPr>
        <w:rFonts w:ascii="Wingdings" w:hAnsi="Wingdings" w:hint="default"/>
      </w:rPr>
    </w:lvl>
    <w:lvl w:ilvl="3" w:tentative="1">
      <w:start w:val="1"/>
      <w:numFmt w:val="bullet"/>
      <w:lvlText w:val=""/>
      <w:lvlJc w:val="left"/>
      <w:pPr>
        <w:ind w:left="3121" w:hanging="360"/>
      </w:pPr>
      <w:rPr>
        <w:rFonts w:ascii="Symbol" w:hAnsi="Symbol" w:hint="default"/>
      </w:rPr>
    </w:lvl>
    <w:lvl w:ilvl="4" w:tentative="1">
      <w:start w:val="1"/>
      <w:numFmt w:val="bullet"/>
      <w:lvlText w:val="o"/>
      <w:lvlJc w:val="left"/>
      <w:pPr>
        <w:ind w:left="3841" w:hanging="360"/>
      </w:pPr>
      <w:rPr>
        <w:rFonts w:ascii="Courier New" w:hAnsi="Courier New" w:cs="Courier New" w:hint="default"/>
      </w:rPr>
    </w:lvl>
    <w:lvl w:ilvl="5" w:tentative="1">
      <w:start w:val="1"/>
      <w:numFmt w:val="bullet"/>
      <w:lvlText w:val=""/>
      <w:lvlJc w:val="left"/>
      <w:pPr>
        <w:ind w:left="4561" w:hanging="360"/>
      </w:pPr>
      <w:rPr>
        <w:rFonts w:ascii="Wingdings" w:hAnsi="Wingdings" w:hint="default"/>
      </w:rPr>
    </w:lvl>
    <w:lvl w:ilvl="6" w:tentative="1">
      <w:start w:val="1"/>
      <w:numFmt w:val="bullet"/>
      <w:lvlText w:val=""/>
      <w:lvlJc w:val="left"/>
      <w:pPr>
        <w:ind w:left="5281" w:hanging="360"/>
      </w:pPr>
      <w:rPr>
        <w:rFonts w:ascii="Symbol" w:hAnsi="Symbol" w:hint="default"/>
      </w:rPr>
    </w:lvl>
    <w:lvl w:ilvl="7" w:tentative="1">
      <w:start w:val="1"/>
      <w:numFmt w:val="bullet"/>
      <w:lvlText w:val="o"/>
      <w:lvlJc w:val="left"/>
      <w:pPr>
        <w:ind w:left="6001" w:hanging="360"/>
      </w:pPr>
      <w:rPr>
        <w:rFonts w:ascii="Courier New" w:hAnsi="Courier New" w:cs="Courier New" w:hint="default"/>
      </w:rPr>
    </w:lvl>
    <w:lvl w:ilvl="8" w:tentative="1">
      <w:start w:val="1"/>
      <w:numFmt w:val="bullet"/>
      <w:lvlText w:val=""/>
      <w:lvlJc w:val="left"/>
      <w:pPr>
        <w:ind w:left="6721" w:hanging="360"/>
      </w:pPr>
      <w:rPr>
        <w:rFonts w:ascii="Wingdings" w:hAnsi="Wingdings" w:hint="default"/>
      </w:rPr>
    </w:lvl>
  </w:abstractNum>
  <w:abstractNum w:abstractNumId="1">
    <w:nsid w:val="1F246957"/>
    <w:multiLevelType w:val="hybridMultilevel"/>
    <w:tmpl w:val="286641B4"/>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13B02A9"/>
    <w:multiLevelType w:val="hybridMultilevel"/>
    <w:tmpl w:val="9F2CE0B2"/>
    <w:lvl w:ilvl="0">
      <w:start w:val="1"/>
      <w:numFmt w:val="upperLetter"/>
      <w:lvlText w:val="%1."/>
      <w:lvlJc w:val="left"/>
      <w:pPr>
        <w:ind w:left="720" w:hanging="360"/>
      </w:pPr>
      <w:rPr>
        <w:rFonts w:hint="default"/>
        <w:b/>
      </w:rPr>
    </w:lvl>
    <w:lvl w:ilvl="1">
      <w:start w:val="1"/>
      <w:numFmt w:val="lowerRoman"/>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6971954"/>
    <w:multiLevelType w:val="hybridMultilevel"/>
    <w:tmpl w:val="D0EA2F56"/>
    <w:lvl w:ilvl="0">
      <w:start w:val="1"/>
      <w:numFmt w:val="decimal"/>
      <w:lvlText w:val="%1."/>
      <w:lvlJc w:val="left"/>
      <w:pPr>
        <w:ind w:left="1080" w:hanging="360"/>
      </w:pPr>
      <w:rPr>
        <w:b/>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nsid w:val="27D838C9"/>
    <w:multiLevelType w:val="hybridMultilevel"/>
    <w:tmpl w:val="6ADAAAE6"/>
    <w:lvl w:ilvl="0">
      <w:start w:val="1"/>
      <w:numFmt w:val="decimal"/>
      <w:lvlText w:val="%1."/>
      <w:lvlJc w:val="left"/>
      <w:pPr>
        <w:ind w:left="1681" w:hanging="360"/>
      </w:pPr>
    </w:lvl>
    <w:lvl w:ilvl="1" w:tentative="1">
      <w:start w:val="1"/>
      <w:numFmt w:val="lowerLetter"/>
      <w:lvlText w:val="%2."/>
      <w:lvlJc w:val="left"/>
      <w:pPr>
        <w:ind w:left="2401" w:hanging="360"/>
      </w:pPr>
    </w:lvl>
    <w:lvl w:ilvl="2" w:tentative="1">
      <w:start w:val="1"/>
      <w:numFmt w:val="lowerRoman"/>
      <w:lvlText w:val="%3."/>
      <w:lvlJc w:val="right"/>
      <w:pPr>
        <w:ind w:left="3121" w:hanging="180"/>
      </w:pPr>
    </w:lvl>
    <w:lvl w:ilvl="3" w:tentative="1">
      <w:start w:val="1"/>
      <w:numFmt w:val="decimal"/>
      <w:lvlText w:val="%4."/>
      <w:lvlJc w:val="left"/>
      <w:pPr>
        <w:ind w:left="3841" w:hanging="360"/>
      </w:pPr>
    </w:lvl>
    <w:lvl w:ilvl="4" w:tentative="1">
      <w:start w:val="1"/>
      <w:numFmt w:val="lowerLetter"/>
      <w:lvlText w:val="%5."/>
      <w:lvlJc w:val="left"/>
      <w:pPr>
        <w:ind w:left="4561" w:hanging="360"/>
      </w:pPr>
    </w:lvl>
    <w:lvl w:ilvl="5" w:tentative="1">
      <w:start w:val="1"/>
      <w:numFmt w:val="lowerRoman"/>
      <w:lvlText w:val="%6."/>
      <w:lvlJc w:val="right"/>
      <w:pPr>
        <w:ind w:left="5281" w:hanging="180"/>
      </w:pPr>
    </w:lvl>
    <w:lvl w:ilvl="6" w:tentative="1">
      <w:start w:val="1"/>
      <w:numFmt w:val="decimal"/>
      <w:lvlText w:val="%7."/>
      <w:lvlJc w:val="left"/>
      <w:pPr>
        <w:ind w:left="6001" w:hanging="360"/>
      </w:pPr>
    </w:lvl>
    <w:lvl w:ilvl="7" w:tentative="1">
      <w:start w:val="1"/>
      <w:numFmt w:val="lowerLetter"/>
      <w:lvlText w:val="%8."/>
      <w:lvlJc w:val="left"/>
      <w:pPr>
        <w:ind w:left="6721" w:hanging="360"/>
      </w:pPr>
    </w:lvl>
    <w:lvl w:ilvl="8" w:tentative="1">
      <w:start w:val="1"/>
      <w:numFmt w:val="lowerRoman"/>
      <w:lvlText w:val="%9."/>
      <w:lvlJc w:val="right"/>
      <w:pPr>
        <w:ind w:left="7441" w:hanging="180"/>
      </w:pPr>
    </w:lvl>
  </w:abstractNum>
  <w:abstractNum w:abstractNumId="5">
    <w:nsid w:val="328E207D"/>
    <w:multiLevelType w:val="hybridMultilevel"/>
    <w:tmpl w:val="256278D8"/>
    <w:lvl w:ilvl="0">
      <w:start w:val="4"/>
      <w:numFmt w:val="bullet"/>
      <w:lvlText w:val="-"/>
      <w:lvlJc w:val="left"/>
      <w:pPr>
        <w:ind w:left="961" w:hanging="360"/>
      </w:pPr>
      <w:rPr>
        <w:rFonts w:ascii="Times New Roman" w:hAnsi="Times New Roman" w:eastAsiaTheme="minorHAnsi" w:cs="Times New Roman" w:hint="default"/>
      </w:rPr>
    </w:lvl>
    <w:lvl w:ilvl="1" w:tentative="1">
      <w:start w:val="1"/>
      <w:numFmt w:val="bullet"/>
      <w:lvlText w:val="o"/>
      <w:lvlJc w:val="left"/>
      <w:pPr>
        <w:ind w:left="1681" w:hanging="360"/>
      </w:pPr>
      <w:rPr>
        <w:rFonts w:ascii="Courier New" w:hAnsi="Courier New" w:cs="Courier New" w:hint="default"/>
      </w:rPr>
    </w:lvl>
    <w:lvl w:ilvl="2" w:tentative="1">
      <w:start w:val="1"/>
      <w:numFmt w:val="bullet"/>
      <w:lvlText w:val=""/>
      <w:lvlJc w:val="left"/>
      <w:pPr>
        <w:ind w:left="2401" w:hanging="360"/>
      </w:pPr>
      <w:rPr>
        <w:rFonts w:ascii="Wingdings" w:hAnsi="Wingdings" w:hint="default"/>
      </w:rPr>
    </w:lvl>
    <w:lvl w:ilvl="3" w:tentative="1">
      <w:start w:val="1"/>
      <w:numFmt w:val="bullet"/>
      <w:lvlText w:val=""/>
      <w:lvlJc w:val="left"/>
      <w:pPr>
        <w:ind w:left="3121" w:hanging="360"/>
      </w:pPr>
      <w:rPr>
        <w:rFonts w:ascii="Symbol" w:hAnsi="Symbol" w:hint="default"/>
      </w:rPr>
    </w:lvl>
    <w:lvl w:ilvl="4" w:tentative="1">
      <w:start w:val="1"/>
      <w:numFmt w:val="bullet"/>
      <w:lvlText w:val="o"/>
      <w:lvlJc w:val="left"/>
      <w:pPr>
        <w:ind w:left="3841" w:hanging="360"/>
      </w:pPr>
      <w:rPr>
        <w:rFonts w:ascii="Courier New" w:hAnsi="Courier New" w:cs="Courier New" w:hint="default"/>
      </w:rPr>
    </w:lvl>
    <w:lvl w:ilvl="5" w:tentative="1">
      <w:start w:val="1"/>
      <w:numFmt w:val="bullet"/>
      <w:lvlText w:val=""/>
      <w:lvlJc w:val="left"/>
      <w:pPr>
        <w:ind w:left="4561" w:hanging="360"/>
      </w:pPr>
      <w:rPr>
        <w:rFonts w:ascii="Wingdings" w:hAnsi="Wingdings" w:hint="default"/>
      </w:rPr>
    </w:lvl>
    <w:lvl w:ilvl="6" w:tentative="1">
      <w:start w:val="1"/>
      <w:numFmt w:val="bullet"/>
      <w:lvlText w:val=""/>
      <w:lvlJc w:val="left"/>
      <w:pPr>
        <w:ind w:left="5281" w:hanging="360"/>
      </w:pPr>
      <w:rPr>
        <w:rFonts w:ascii="Symbol" w:hAnsi="Symbol" w:hint="default"/>
      </w:rPr>
    </w:lvl>
    <w:lvl w:ilvl="7" w:tentative="1">
      <w:start w:val="1"/>
      <w:numFmt w:val="bullet"/>
      <w:lvlText w:val="o"/>
      <w:lvlJc w:val="left"/>
      <w:pPr>
        <w:ind w:left="6001" w:hanging="360"/>
      </w:pPr>
      <w:rPr>
        <w:rFonts w:ascii="Courier New" w:hAnsi="Courier New" w:cs="Courier New" w:hint="default"/>
      </w:rPr>
    </w:lvl>
    <w:lvl w:ilvl="8" w:tentative="1">
      <w:start w:val="1"/>
      <w:numFmt w:val="bullet"/>
      <w:lvlText w:val=""/>
      <w:lvlJc w:val="left"/>
      <w:pPr>
        <w:ind w:left="6721" w:hanging="360"/>
      </w:pPr>
      <w:rPr>
        <w:rFonts w:ascii="Wingdings" w:hAnsi="Wingdings" w:hint="default"/>
      </w:rPr>
    </w:lvl>
  </w:abstractNum>
  <w:abstractNum w:abstractNumId="6">
    <w:nsid w:val="450B7499"/>
    <w:multiLevelType w:val="hybridMultilevel"/>
    <w:tmpl w:val="B7A25C8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4A514BCF"/>
    <w:multiLevelType w:val="hybridMultilevel"/>
    <w:tmpl w:val="3CB0BAA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51DB12B0"/>
    <w:multiLevelType w:val="hybridMultilevel"/>
    <w:tmpl w:val="0684547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64B00AB3"/>
    <w:multiLevelType w:val="hybridMultilevel"/>
    <w:tmpl w:val="29A4E28A"/>
    <w:lvl w:ilvl="0">
      <w:start w:val="6"/>
      <w:numFmt w:val="upperLetter"/>
      <w:lvlText w:val="%1."/>
      <w:lvlJc w:val="left"/>
      <w:pPr>
        <w:ind w:left="677" w:hanging="360"/>
      </w:pPr>
      <w:rPr>
        <w:rFonts w:hint="default"/>
        <w:b/>
      </w:rPr>
    </w:lvl>
    <w:lvl w:ilvl="1" w:tentative="1">
      <w:start w:val="1"/>
      <w:numFmt w:val="lowerLetter"/>
      <w:lvlText w:val="%2."/>
      <w:lvlJc w:val="left"/>
      <w:pPr>
        <w:ind w:left="1397" w:hanging="360"/>
      </w:pPr>
    </w:lvl>
    <w:lvl w:ilvl="2" w:tentative="1">
      <w:start w:val="1"/>
      <w:numFmt w:val="lowerRoman"/>
      <w:lvlText w:val="%3."/>
      <w:lvlJc w:val="right"/>
      <w:pPr>
        <w:ind w:left="2117" w:hanging="180"/>
      </w:pPr>
    </w:lvl>
    <w:lvl w:ilvl="3" w:tentative="1">
      <w:start w:val="1"/>
      <w:numFmt w:val="decimal"/>
      <w:lvlText w:val="%4."/>
      <w:lvlJc w:val="left"/>
      <w:pPr>
        <w:ind w:left="2837" w:hanging="360"/>
      </w:pPr>
    </w:lvl>
    <w:lvl w:ilvl="4" w:tentative="1">
      <w:start w:val="1"/>
      <w:numFmt w:val="lowerLetter"/>
      <w:lvlText w:val="%5."/>
      <w:lvlJc w:val="left"/>
      <w:pPr>
        <w:ind w:left="3557" w:hanging="360"/>
      </w:pPr>
    </w:lvl>
    <w:lvl w:ilvl="5" w:tentative="1">
      <w:start w:val="1"/>
      <w:numFmt w:val="lowerRoman"/>
      <w:lvlText w:val="%6."/>
      <w:lvlJc w:val="right"/>
      <w:pPr>
        <w:ind w:left="4277" w:hanging="180"/>
      </w:pPr>
    </w:lvl>
    <w:lvl w:ilvl="6" w:tentative="1">
      <w:start w:val="1"/>
      <w:numFmt w:val="decimal"/>
      <w:lvlText w:val="%7."/>
      <w:lvlJc w:val="left"/>
      <w:pPr>
        <w:ind w:left="4997" w:hanging="360"/>
      </w:pPr>
    </w:lvl>
    <w:lvl w:ilvl="7" w:tentative="1">
      <w:start w:val="1"/>
      <w:numFmt w:val="lowerLetter"/>
      <w:lvlText w:val="%8."/>
      <w:lvlJc w:val="left"/>
      <w:pPr>
        <w:ind w:left="5717" w:hanging="360"/>
      </w:pPr>
    </w:lvl>
    <w:lvl w:ilvl="8" w:tentative="1">
      <w:start w:val="1"/>
      <w:numFmt w:val="lowerRoman"/>
      <w:lvlText w:val="%9."/>
      <w:lvlJc w:val="right"/>
      <w:pPr>
        <w:ind w:left="6437" w:hanging="180"/>
      </w:pPr>
    </w:lvl>
  </w:abstractNum>
  <w:abstractNum w:abstractNumId="10">
    <w:nsid w:val="67585741"/>
    <w:multiLevelType w:val="hybridMultilevel"/>
    <w:tmpl w:val="84B0CF12"/>
    <w:lvl w:ilvl="0">
      <w:start w:val="1"/>
      <w:numFmt w:val="upperLetter"/>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72E7558A"/>
    <w:multiLevelType w:val="hybridMultilevel"/>
    <w:tmpl w:val="8F6EDC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7573086D"/>
    <w:multiLevelType w:val="hybridMultilevel"/>
    <w:tmpl w:val="931AB798"/>
    <w:lvl w:ilvl="0">
      <w:start w:val="1"/>
      <w:numFmt w:val="upperLetter"/>
      <w:lvlText w:val="%1."/>
      <w:lvlJc w:val="left"/>
      <w:pPr>
        <w:ind w:left="720" w:hanging="360"/>
      </w:pPr>
    </w:lvl>
    <w:lvl w:ilvl="1">
      <w:start w:val="1"/>
      <w:numFmt w:val="lowerRoman"/>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7E6E1645"/>
    <w:multiLevelType w:val="hybridMultilevel"/>
    <w:tmpl w:val="7696B978"/>
    <w:lvl w:ilvl="0">
      <w:start w:val="4"/>
      <w:numFmt w:val="bullet"/>
      <w:lvlText w:val="–"/>
      <w:lvlJc w:val="left"/>
      <w:pPr>
        <w:ind w:left="961" w:hanging="360"/>
      </w:pPr>
      <w:rPr>
        <w:rFonts w:ascii="Times New Roman" w:hAnsi="Times New Roman" w:eastAsiaTheme="minorHAnsi" w:cs="Times New Roman" w:hint="default"/>
      </w:rPr>
    </w:lvl>
    <w:lvl w:ilvl="1" w:tentative="1">
      <w:start w:val="1"/>
      <w:numFmt w:val="bullet"/>
      <w:lvlText w:val="o"/>
      <w:lvlJc w:val="left"/>
      <w:pPr>
        <w:ind w:left="1681" w:hanging="360"/>
      </w:pPr>
      <w:rPr>
        <w:rFonts w:ascii="Courier New" w:hAnsi="Courier New" w:cs="Courier New" w:hint="default"/>
      </w:rPr>
    </w:lvl>
    <w:lvl w:ilvl="2" w:tentative="1">
      <w:start w:val="1"/>
      <w:numFmt w:val="bullet"/>
      <w:lvlText w:val=""/>
      <w:lvlJc w:val="left"/>
      <w:pPr>
        <w:ind w:left="2401" w:hanging="360"/>
      </w:pPr>
      <w:rPr>
        <w:rFonts w:ascii="Wingdings" w:hAnsi="Wingdings" w:hint="default"/>
      </w:rPr>
    </w:lvl>
    <w:lvl w:ilvl="3" w:tentative="1">
      <w:start w:val="1"/>
      <w:numFmt w:val="bullet"/>
      <w:lvlText w:val=""/>
      <w:lvlJc w:val="left"/>
      <w:pPr>
        <w:ind w:left="3121" w:hanging="360"/>
      </w:pPr>
      <w:rPr>
        <w:rFonts w:ascii="Symbol" w:hAnsi="Symbol" w:hint="default"/>
      </w:rPr>
    </w:lvl>
    <w:lvl w:ilvl="4" w:tentative="1">
      <w:start w:val="1"/>
      <w:numFmt w:val="bullet"/>
      <w:lvlText w:val="o"/>
      <w:lvlJc w:val="left"/>
      <w:pPr>
        <w:ind w:left="3841" w:hanging="360"/>
      </w:pPr>
      <w:rPr>
        <w:rFonts w:ascii="Courier New" w:hAnsi="Courier New" w:cs="Courier New" w:hint="default"/>
      </w:rPr>
    </w:lvl>
    <w:lvl w:ilvl="5" w:tentative="1">
      <w:start w:val="1"/>
      <w:numFmt w:val="bullet"/>
      <w:lvlText w:val=""/>
      <w:lvlJc w:val="left"/>
      <w:pPr>
        <w:ind w:left="4561" w:hanging="360"/>
      </w:pPr>
      <w:rPr>
        <w:rFonts w:ascii="Wingdings" w:hAnsi="Wingdings" w:hint="default"/>
      </w:rPr>
    </w:lvl>
    <w:lvl w:ilvl="6" w:tentative="1">
      <w:start w:val="1"/>
      <w:numFmt w:val="bullet"/>
      <w:lvlText w:val=""/>
      <w:lvlJc w:val="left"/>
      <w:pPr>
        <w:ind w:left="5281" w:hanging="360"/>
      </w:pPr>
      <w:rPr>
        <w:rFonts w:ascii="Symbol" w:hAnsi="Symbol" w:hint="default"/>
      </w:rPr>
    </w:lvl>
    <w:lvl w:ilvl="7" w:tentative="1">
      <w:start w:val="1"/>
      <w:numFmt w:val="bullet"/>
      <w:lvlText w:val="o"/>
      <w:lvlJc w:val="left"/>
      <w:pPr>
        <w:ind w:left="6001" w:hanging="360"/>
      </w:pPr>
      <w:rPr>
        <w:rFonts w:ascii="Courier New" w:hAnsi="Courier New" w:cs="Courier New" w:hint="default"/>
      </w:rPr>
    </w:lvl>
    <w:lvl w:ilvl="8" w:tentative="1">
      <w:start w:val="1"/>
      <w:numFmt w:val="bullet"/>
      <w:lvlText w:val=""/>
      <w:lvlJc w:val="left"/>
      <w:pPr>
        <w:ind w:left="6721" w:hanging="360"/>
      </w:pPr>
      <w:rPr>
        <w:rFonts w:ascii="Wingdings" w:hAnsi="Wingdings" w:hint="default"/>
      </w:rPr>
    </w:lvl>
  </w:abstractNum>
  <w:num w:numId="1">
    <w:abstractNumId w:val="11"/>
  </w:num>
  <w:num w:numId="2">
    <w:abstractNumId w:val="7"/>
  </w:num>
  <w:num w:numId="3">
    <w:abstractNumId w:val="8"/>
  </w:num>
  <w:num w:numId="4">
    <w:abstractNumId w:val="1"/>
  </w:num>
  <w:num w:numId="5">
    <w:abstractNumId w:val="6"/>
  </w:num>
  <w:num w:numId="6">
    <w:abstractNumId w:val="12"/>
  </w:num>
  <w:num w:numId="7">
    <w:abstractNumId w:val="2"/>
  </w:num>
  <w:num w:numId="8">
    <w:abstractNumId w:val="3"/>
  </w:num>
  <w:num w:numId="9">
    <w:abstractNumId w:val="10"/>
  </w:num>
  <w:num w:numId="10">
    <w:abstractNumId w:val="0"/>
  </w:num>
  <w:num w:numId="11">
    <w:abstractNumId w:val="13"/>
  </w:num>
  <w:num w:numId="12">
    <w:abstractNumId w:val="5"/>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SortMethod w:val="nam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601"/>
    <w:rsid w:val="0006252A"/>
    <w:rsid w:val="00176C37"/>
    <w:rsid w:val="00185B13"/>
    <w:rsid w:val="001B61D0"/>
    <w:rsid w:val="002B2273"/>
    <w:rsid w:val="002F7F96"/>
    <w:rsid w:val="00303637"/>
    <w:rsid w:val="003604C9"/>
    <w:rsid w:val="003C1236"/>
    <w:rsid w:val="003D5036"/>
    <w:rsid w:val="003D6BC2"/>
    <w:rsid w:val="004473BA"/>
    <w:rsid w:val="00456ED0"/>
    <w:rsid w:val="004960F9"/>
    <w:rsid w:val="004E3FB9"/>
    <w:rsid w:val="004F13A7"/>
    <w:rsid w:val="00501899"/>
    <w:rsid w:val="00566626"/>
    <w:rsid w:val="005C6896"/>
    <w:rsid w:val="00641390"/>
    <w:rsid w:val="00647797"/>
    <w:rsid w:val="0066421A"/>
    <w:rsid w:val="006C5D0A"/>
    <w:rsid w:val="00776B30"/>
    <w:rsid w:val="0079284F"/>
    <w:rsid w:val="007B3B1B"/>
    <w:rsid w:val="00843591"/>
    <w:rsid w:val="00852D94"/>
    <w:rsid w:val="008D79B3"/>
    <w:rsid w:val="00972B2C"/>
    <w:rsid w:val="009F17C5"/>
    <w:rsid w:val="00A13843"/>
    <w:rsid w:val="00A7108F"/>
    <w:rsid w:val="00AA6601"/>
    <w:rsid w:val="00AC35CF"/>
    <w:rsid w:val="00B2467B"/>
    <w:rsid w:val="00BB6139"/>
    <w:rsid w:val="00BB7684"/>
    <w:rsid w:val="00C33091"/>
    <w:rsid w:val="00C4606B"/>
    <w:rsid w:val="00C7709C"/>
    <w:rsid w:val="00C90ABD"/>
    <w:rsid w:val="00C95E51"/>
    <w:rsid w:val="00CB7E2C"/>
    <w:rsid w:val="00CF10B1"/>
    <w:rsid w:val="00D41451"/>
    <w:rsid w:val="00D71AE0"/>
    <w:rsid w:val="00D96ECC"/>
    <w:rsid w:val="00DA5BD3"/>
    <w:rsid w:val="00E057A4"/>
    <w:rsid w:val="00E44D8F"/>
    <w:rsid w:val="00E83AE4"/>
    <w:rsid w:val="00EA14AD"/>
    <w:rsid w:val="00EB4CCD"/>
    <w:rsid w:val="00EC4948"/>
    <w:rsid w:val="00EE62C5"/>
    <w:rsid w:val="00F11FB1"/>
    <w:rsid w:val="00F57FEC"/>
    <w:rsid w:val="00FC1255"/>
    <w:rsid w:val="00FE17D1"/>
    <w:rsid w:val="00FF1AB3"/>
  </w:rsids>
  <m:mathPr>
    <m:mathFont m:val="Cambria Math"/>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8B45431F-006A-4752-AA08-03EEFC74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601"/>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stBilgiChar"/>
    <w:uiPriority w:val="99"/>
    <w:unhideWhenUsed/>
    <w:rsid w:val="00AA6601"/>
    <w:pPr>
      <w:tabs>
        <w:tab w:val="center" w:pos="4536"/>
        <w:tab w:val="right" w:pos="9072"/>
      </w:tabs>
    </w:pPr>
  </w:style>
  <w:style w:type="character" w:customStyle="1" w:styleId="stBilgiChar">
    <w:name w:val="Üst Bilgi Char"/>
    <w:basedOn w:val="DefaultParagraphFont"/>
    <w:link w:val="Header"/>
    <w:uiPriority w:val="99"/>
    <w:rsid w:val="00AA6601"/>
    <w:rPr>
      <w:rFonts w:ascii="Times New Roman" w:eastAsia="Times New Roman" w:hAnsi="Times New Roman" w:cs="Times New Roman"/>
      <w:sz w:val="20"/>
      <w:szCs w:val="20"/>
      <w:lang w:eastAsia="tr-TR"/>
    </w:rPr>
  </w:style>
  <w:style w:type="paragraph" w:styleId="Footer">
    <w:name w:val="footer"/>
    <w:basedOn w:val="Normal"/>
    <w:link w:val="AltBilgiChar"/>
    <w:uiPriority w:val="99"/>
    <w:unhideWhenUsed/>
    <w:rsid w:val="00AA6601"/>
    <w:pPr>
      <w:tabs>
        <w:tab w:val="center" w:pos="4536"/>
        <w:tab w:val="right" w:pos="9072"/>
      </w:tabs>
    </w:pPr>
  </w:style>
  <w:style w:type="character" w:customStyle="1" w:styleId="AltBilgiChar">
    <w:name w:val="Alt Bilgi Char"/>
    <w:basedOn w:val="DefaultParagraphFont"/>
    <w:link w:val="Footer"/>
    <w:uiPriority w:val="99"/>
    <w:rsid w:val="00AA6601"/>
    <w:rPr>
      <w:rFonts w:ascii="Times New Roman" w:eastAsia="Times New Roman" w:hAnsi="Times New Roman" w:cs="Times New Roman"/>
      <w:sz w:val="20"/>
      <w:szCs w:val="20"/>
      <w:lang w:eastAsia="tr-TR"/>
    </w:rPr>
  </w:style>
  <w:style w:type="paragraph" w:styleId="ListParagraph">
    <w:name w:val="List Paragraph"/>
    <w:basedOn w:val="Normal"/>
    <w:uiPriority w:val="34"/>
    <w:qFormat/>
    <w:rsid w:val="00AA6601"/>
    <w:pPr>
      <w:ind w:left="720"/>
      <w:contextualSpacing/>
    </w:pPr>
  </w:style>
  <w:style w:type="paragraph" w:styleId="BalloonText">
    <w:name w:val="Balloon Text"/>
    <w:basedOn w:val="Normal"/>
    <w:link w:val="BalonMetniChar"/>
    <w:uiPriority w:val="99"/>
    <w:semiHidden/>
    <w:unhideWhenUsed/>
    <w:rsid w:val="00EE62C5"/>
    <w:rPr>
      <w:rFonts w:ascii="Tahoma" w:hAnsi="Tahoma" w:cs="Tahoma"/>
      <w:sz w:val="16"/>
      <w:szCs w:val="16"/>
    </w:rPr>
  </w:style>
  <w:style w:type="character" w:customStyle="1" w:styleId="BalonMetniChar">
    <w:name w:val="Balon Metni Char"/>
    <w:basedOn w:val="DefaultParagraphFont"/>
    <w:link w:val="BalloonText"/>
    <w:uiPriority w:val="99"/>
    <w:semiHidden/>
    <w:rsid w:val="00EE62C5"/>
    <w:rPr>
      <w:rFonts w:ascii="Tahoma" w:eastAsia="Times New Roman" w:hAnsi="Tahoma" w:cs="Tahoma"/>
      <w:sz w:val="16"/>
      <w:szCs w:val="16"/>
    </w:rPr>
  </w:style>
  <w:style w:type="table" w:styleId="TableGrid">
    <w:name w:val="Table Grid"/>
    <w:basedOn w:val="TableNormal"/>
    <w:uiPriority w:val="59"/>
    <w:rsid w:val="00DA5BD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040A20-8F0C-437C-8E4A-DE1D7D54F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2627</Words>
  <Characters>16796</Characters>
  <Application>Microsoft Office Word</Application>
  <DocSecurity>0</DocSecurity>
  <Lines>139</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ebim</dc:creator>
  <cp:lastModifiedBy>mustafa sahin</cp:lastModifiedBy>
  <cp:revision>4</cp:revision>
  <cp:lastPrinted>1900-12-31T21:00:00Z</cp:lastPrinted>
  <dcterms:created xsi:type="dcterms:W3CDTF">2022-12-12T13:17:00Z</dcterms:created>
  <dcterms:modified xsi:type="dcterms:W3CDTF">2023-03-21T11:38:00Z</dcterms:modified>
</cp:coreProperties>
</file>