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TÜRKİYE RAYLI SİSTEM ARAÇLARI SANAYİİ ANONİM ŞİRKETİ (TÜRASAŞ) Sakarya Bölge Müdürlüğü</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proofErr w:type="gramStart"/>
      <w:r w:rsidRPr="007562EE">
        <w:rPr>
          <w:rFonts w:ascii="Times New Roman" w:eastAsia="Times New Roman" w:hAnsi="Times New Roman"/>
          <w:sz w:val="24"/>
          <w:szCs w:val="24"/>
          <w:lang w:eastAsia="tr-TR"/>
        </w:rPr>
        <w:t>……….</w:t>
      </w:r>
      <w:proofErr w:type="gramEnd"/>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765260" w:rsidRDefault="00765260"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765260" w:rsidRPr="004A4EDF" w:rsidRDefault="00765260" w:rsidP="00765260">
      <w:pPr>
        <w:pStyle w:val="3-NormalYaz"/>
        <w:spacing w:line="240" w:lineRule="atLeast"/>
        <w:ind w:left="142" w:hanging="142"/>
        <w:rPr>
          <w:b/>
          <w:i/>
          <w:sz w:val="18"/>
          <w:szCs w:val="18"/>
        </w:rPr>
      </w:pPr>
      <w:r w:rsidRPr="004A4EDF">
        <w:rPr>
          <w:b/>
          <w:i/>
          <w:sz w:val="18"/>
          <w:szCs w:val="18"/>
        </w:rPr>
        <w:t xml:space="preserve">NOT: </w:t>
      </w:r>
    </w:p>
    <w:p w:rsidR="00765260" w:rsidRDefault="00765260" w:rsidP="00765260">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w:t>
      </w:r>
      <w:proofErr w:type="spellStart"/>
      <w:r w:rsidRPr="00A939B0">
        <w:rPr>
          <w:sz w:val="18"/>
          <w:szCs w:val="18"/>
          <w:lang w:eastAsia="tr-TR"/>
        </w:rPr>
        <w:t>kontrgarantilerine</w:t>
      </w:r>
      <w:proofErr w:type="spellEnd"/>
      <w:r w:rsidRPr="00A939B0">
        <w:rPr>
          <w:sz w:val="18"/>
          <w:szCs w:val="18"/>
          <w:lang w:eastAsia="tr-TR"/>
        </w:rPr>
        <w:t xml:space="preserve"> dayanılarak verilecek mektuplarda, </w:t>
      </w:r>
      <w:proofErr w:type="spellStart"/>
      <w:r w:rsidRPr="00A939B0">
        <w:rPr>
          <w:sz w:val="18"/>
          <w:szCs w:val="18"/>
          <w:lang w:eastAsia="tr-TR"/>
        </w:rPr>
        <w:t>kontrgarantiyi</w:t>
      </w:r>
      <w:proofErr w:type="spellEnd"/>
      <w:r w:rsidRPr="00A939B0">
        <w:rPr>
          <w:sz w:val="18"/>
          <w:szCs w:val="18"/>
          <w:lang w:eastAsia="tr-TR"/>
        </w:rPr>
        <w:t xml:space="preserve"> veren yabancı banka veya kredi kuruluşunun ismi ve teminatın </w:t>
      </w:r>
      <w:proofErr w:type="spellStart"/>
      <w:r w:rsidRPr="00A939B0">
        <w:rPr>
          <w:sz w:val="18"/>
          <w:szCs w:val="18"/>
          <w:lang w:eastAsia="tr-TR"/>
        </w:rPr>
        <w:t>kontrgarantili</w:t>
      </w:r>
      <w:proofErr w:type="spellEnd"/>
      <w:r w:rsidRPr="00A939B0">
        <w:rPr>
          <w:sz w:val="18"/>
          <w:szCs w:val="18"/>
          <w:lang w:eastAsia="tr-TR"/>
        </w:rPr>
        <w:t xml:space="preserve"> olduğu belirtilecektir. 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teminat mektupları Türk parası üzerinden düzenlenecektir.</w:t>
      </w:r>
    </w:p>
    <w:p w:rsidR="00765260" w:rsidRDefault="00765260" w:rsidP="00765260">
      <w:pPr>
        <w:pStyle w:val="3-NormalYaz"/>
        <w:spacing w:line="240" w:lineRule="atLeast"/>
        <w:ind w:left="360"/>
        <w:rPr>
          <w:sz w:val="18"/>
          <w:szCs w:val="18"/>
          <w:lang w:eastAsia="tr-TR"/>
        </w:rPr>
      </w:pPr>
    </w:p>
    <w:p w:rsidR="00765260" w:rsidRDefault="00765260" w:rsidP="00765260">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teminat mektuplarını tekliflerine esas para birimi üzerinden düzenleyeceklerdir. </w:t>
      </w:r>
    </w:p>
    <w:p w:rsidR="00765260" w:rsidRDefault="00765260" w:rsidP="00765260">
      <w:pPr>
        <w:pStyle w:val="3-NormalYaz"/>
        <w:spacing w:line="240" w:lineRule="atLeast"/>
        <w:ind w:left="360"/>
        <w:rPr>
          <w:sz w:val="18"/>
          <w:szCs w:val="18"/>
          <w:lang w:eastAsia="tr-TR"/>
        </w:rPr>
      </w:pPr>
    </w:p>
    <w:p w:rsidR="00765260" w:rsidRDefault="00765260" w:rsidP="00765260">
      <w:pPr>
        <w:pStyle w:val="3-NormalYaz"/>
        <w:spacing w:line="240" w:lineRule="atLeast"/>
        <w:ind w:left="360"/>
        <w:rPr>
          <w:sz w:val="18"/>
          <w:szCs w:val="18"/>
          <w:lang w:eastAsia="tr-TR"/>
        </w:rPr>
      </w:pPr>
      <w:r>
        <w:rPr>
          <w:sz w:val="18"/>
          <w:szCs w:val="18"/>
          <w:lang w:eastAsia="tr-TR"/>
        </w:rPr>
        <w:t xml:space="preserve">2) Teminat mektubunun Türk parası dışında bir para birimi üzerinden düzenlenmesi halinde, teminat mektubunun sonuna “İşbu teminat mektubunun tazmini halinde; mektup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ödenecektir.” paragrafına yer verilecek, ancak, teminat mektubu yabancı para birimi üzerinden düzenlemekle birlikte, idarenin mali mevzuatı gereği ancak Türk parası cinsinden tahsilatın yapılabildiği durumlarda ise, bu paragrafın yerine “İş bu teminat mektubunun tazmini halinde; mektup tutarı tazmin tarihinde geçerli Merkez Bankası döviz satış kuru üzerinden ödenecektir.” paragrafına yer verilecektir.</w:t>
      </w:r>
    </w:p>
    <w:p w:rsidR="00765260" w:rsidRDefault="00765260" w:rsidP="00765260">
      <w:pPr>
        <w:pStyle w:val="3-NormalYaz"/>
        <w:spacing w:line="240" w:lineRule="atLeast"/>
        <w:ind w:left="360"/>
        <w:rPr>
          <w:sz w:val="18"/>
          <w:szCs w:val="18"/>
          <w:lang w:eastAsia="tr-TR"/>
        </w:rPr>
      </w:pPr>
    </w:p>
    <w:p w:rsidR="00765260" w:rsidRDefault="00765260" w:rsidP="00765260">
      <w:pPr>
        <w:pStyle w:val="3-NormalYaz"/>
        <w:spacing w:line="240" w:lineRule="atLeast"/>
        <w:ind w:left="360"/>
        <w:rPr>
          <w:sz w:val="18"/>
          <w:szCs w:val="18"/>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bookmarkStart w:id="0" w:name="_GoBack"/>
      <w:bookmarkEnd w:id="0"/>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56E0" w:rsidRDefault="00E156E0" w:rsidP="004428A6">
      <w:pPr>
        <w:spacing w:after="0" w:line="240" w:lineRule="auto"/>
      </w:pPr>
      <w:r>
        <w:separator/>
      </w:r>
    </w:p>
  </w:endnote>
  <w:endnote w:type="continuationSeparator" w:id="0">
    <w:p w:rsidR="00E156E0" w:rsidRDefault="00E156E0"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8A6" w:rsidRPr="00233EE8" w:rsidRDefault="004428A6" w:rsidP="00CF2B95">
    <w:pPr>
      <w:pStyle w:val="Altbilgi"/>
      <w:jc w:val="right"/>
    </w:pPr>
    <w:r w:rsidRPr="00DE5D91">
      <w:tab/>
    </w:r>
    <w:r w:rsidRPr="00233EE8">
      <w:t xml:space="preserve"> </w:t>
    </w:r>
  </w:p>
  <w:p w:rsidR="004428A6" w:rsidRDefault="004428A6">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56E0" w:rsidRDefault="00E156E0" w:rsidP="004428A6">
      <w:pPr>
        <w:spacing w:after="0" w:line="240" w:lineRule="auto"/>
      </w:pPr>
      <w:r>
        <w:separator/>
      </w:r>
    </w:p>
  </w:footnote>
  <w:footnote w:type="continuationSeparator" w:id="0">
    <w:p w:rsidR="00E156E0" w:rsidRDefault="00E156E0" w:rsidP="004428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AA2C7B"/>
    <w:multiLevelType w:val="hybridMultilevel"/>
    <w:tmpl w:val="4A12E6B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22BC517C"/>
    <w:multiLevelType w:val="multilevel"/>
    <w:tmpl w:val="FC501EF2"/>
    <w:lvl w:ilvl="0">
      <w:start w:val="1"/>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3CD20424"/>
    <w:multiLevelType w:val="multilevel"/>
    <w:tmpl w:val="F70414F2"/>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41B040B4"/>
    <w:multiLevelType w:val="multilevel"/>
    <w:tmpl w:val="E94E07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47BC3821"/>
    <w:multiLevelType w:val="multilevel"/>
    <w:tmpl w:val="23C49A70"/>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48651FD4"/>
    <w:multiLevelType w:val="hybridMultilevel"/>
    <w:tmpl w:val="53622B2E"/>
    <w:lvl w:ilvl="0" w:tplc="041F0003">
      <w:start w:val="1"/>
      <w:numFmt w:val="bullet"/>
      <w:lvlText w:val="o"/>
      <w:lvlJc w:val="left"/>
      <w:pPr>
        <w:tabs>
          <w:tab w:val="num" w:pos="1080"/>
        </w:tabs>
        <w:ind w:left="1080" w:hanging="360"/>
      </w:pPr>
      <w:rPr>
        <w:rFonts w:ascii="Courier New" w:hAnsi="Courier New" w:cs="Courier New" w:hint="default"/>
      </w:rPr>
    </w:lvl>
    <w:lvl w:ilvl="1" w:tplc="041F0003">
      <w:start w:val="1"/>
      <w:numFmt w:val="bullet"/>
      <w:lvlText w:val="o"/>
      <w:lvlJc w:val="left"/>
      <w:pPr>
        <w:tabs>
          <w:tab w:val="num" w:pos="1800"/>
        </w:tabs>
        <w:ind w:left="1800" w:hanging="360"/>
      </w:pPr>
      <w:rPr>
        <w:rFonts w:ascii="Courier New" w:hAnsi="Courier New" w:cs="Times New Roman" w:hint="default"/>
      </w:rPr>
    </w:lvl>
    <w:lvl w:ilvl="2" w:tplc="041F0005">
      <w:start w:val="1"/>
      <w:numFmt w:val="bullet"/>
      <w:lvlText w:val=""/>
      <w:lvlJc w:val="left"/>
      <w:pPr>
        <w:tabs>
          <w:tab w:val="num" w:pos="2520"/>
        </w:tabs>
        <w:ind w:left="2520" w:hanging="360"/>
      </w:pPr>
      <w:rPr>
        <w:rFonts w:ascii="Wingdings" w:hAnsi="Wingdings" w:hint="default"/>
      </w:rPr>
    </w:lvl>
    <w:lvl w:ilvl="3" w:tplc="041F0001">
      <w:start w:val="1"/>
      <w:numFmt w:val="bullet"/>
      <w:lvlText w:val=""/>
      <w:lvlJc w:val="left"/>
      <w:pPr>
        <w:tabs>
          <w:tab w:val="num" w:pos="3240"/>
        </w:tabs>
        <w:ind w:left="3240" w:hanging="360"/>
      </w:pPr>
      <w:rPr>
        <w:rFonts w:ascii="Symbol" w:hAnsi="Symbol" w:hint="default"/>
      </w:rPr>
    </w:lvl>
    <w:lvl w:ilvl="4" w:tplc="041F0003">
      <w:start w:val="1"/>
      <w:numFmt w:val="bullet"/>
      <w:lvlText w:val="o"/>
      <w:lvlJc w:val="left"/>
      <w:pPr>
        <w:tabs>
          <w:tab w:val="num" w:pos="3960"/>
        </w:tabs>
        <w:ind w:left="3960" w:hanging="360"/>
      </w:pPr>
      <w:rPr>
        <w:rFonts w:ascii="Courier New" w:hAnsi="Courier New" w:cs="Times New Roman" w:hint="default"/>
      </w:rPr>
    </w:lvl>
    <w:lvl w:ilvl="5" w:tplc="041F0005">
      <w:start w:val="1"/>
      <w:numFmt w:val="bullet"/>
      <w:lvlText w:val=""/>
      <w:lvlJc w:val="left"/>
      <w:pPr>
        <w:tabs>
          <w:tab w:val="num" w:pos="4680"/>
        </w:tabs>
        <w:ind w:left="4680" w:hanging="360"/>
      </w:pPr>
      <w:rPr>
        <w:rFonts w:ascii="Wingdings" w:hAnsi="Wingdings" w:hint="default"/>
      </w:rPr>
    </w:lvl>
    <w:lvl w:ilvl="6" w:tplc="041F0001">
      <w:start w:val="1"/>
      <w:numFmt w:val="bullet"/>
      <w:lvlText w:val=""/>
      <w:lvlJc w:val="left"/>
      <w:pPr>
        <w:tabs>
          <w:tab w:val="num" w:pos="5400"/>
        </w:tabs>
        <w:ind w:left="5400" w:hanging="360"/>
      </w:pPr>
      <w:rPr>
        <w:rFonts w:ascii="Symbol" w:hAnsi="Symbol" w:hint="default"/>
      </w:rPr>
    </w:lvl>
    <w:lvl w:ilvl="7" w:tplc="041F0003">
      <w:start w:val="1"/>
      <w:numFmt w:val="bullet"/>
      <w:lvlText w:val="o"/>
      <w:lvlJc w:val="left"/>
      <w:pPr>
        <w:tabs>
          <w:tab w:val="num" w:pos="6120"/>
        </w:tabs>
        <w:ind w:left="6120" w:hanging="360"/>
      </w:pPr>
      <w:rPr>
        <w:rFonts w:ascii="Courier New" w:hAnsi="Courier New" w:cs="Times New Roman" w:hint="default"/>
      </w:rPr>
    </w:lvl>
    <w:lvl w:ilvl="8" w:tplc="041F0005">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6E161652"/>
    <w:multiLevelType w:val="multilevel"/>
    <w:tmpl w:val="172443C2"/>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6E410BC4"/>
    <w:multiLevelType w:val="multilevel"/>
    <w:tmpl w:val="172443C2"/>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765260"/>
    <w:rsid w:val="00874F83"/>
    <w:rsid w:val="008750BD"/>
    <w:rsid w:val="00A33FFB"/>
    <w:rsid w:val="00A36168"/>
    <w:rsid w:val="00B20C24"/>
    <w:rsid w:val="00B96732"/>
    <w:rsid w:val="00CF2B95"/>
    <w:rsid w:val="00D348A6"/>
    <w:rsid w:val="00E156E0"/>
    <w:rsid w:val="00FD39E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4428A6"/>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4428A6"/>
    <w:rPr>
      <w:rFonts w:ascii="Calibri" w:eastAsia="Calibri" w:hAnsi="Calibri" w:cs="Times New Roman"/>
    </w:rPr>
  </w:style>
  <w:style w:type="paragraph" w:styleId="Altbilgi">
    <w:name w:val="footer"/>
    <w:basedOn w:val="Normal"/>
    <w:link w:val="AltbilgiChar"/>
    <w:uiPriority w:val="99"/>
    <w:unhideWhenUsed/>
    <w:rsid w:val="004428A6"/>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4428A6"/>
    <w:rPr>
      <w:rFonts w:ascii="Calibri" w:eastAsia="Calibri" w:hAnsi="Calibri" w:cs="Times New Roman"/>
    </w:rPr>
  </w:style>
  <w:style w:type="paragraph" w:styleId="BalonMetni">
    <w:name w:val="Balloon Text"/>
    <w:basedOn w:val="Normal"/>
    <w:link w:val="BalonMetniChar"/>
    <w:uiPriority w:val="99"/>
    <w:semiHidden/>
    <w:unhideWhenUsed/>
    <w:rsid w:val="00CF2B95"/>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CF2B95"/>
    <w:rPr>
      <w:rFonts w:ascii="Segoe UI" w:eastAsia="Calibri" w:hAnsi="Segoe UI" w:cs="Segoe UI"/>
      <w:sz w:val="18"/>
      <w:szCs w:val="18"/>
    </w:rPr>
  </w:style>
  <w:style w:type="paragraph" w:customStyle="1" w:styleId="3-NormalYaz">
    <w:name w:val="3-Normal Yazı"/>
    <w:rsid w:val="00765260"/>
    <w:pPr>
      <w:tabs>
        <w:tab w:val="left" w:pos="566"/>
      </w:tabs>
      <w:spacing w:after="0" w:line="240" w:lineRule="auto"/>
      <w:jc w:val="both"/>
    </w:pPr>
    <w:rPr>
      <w:rFonts w:ascii="Times New Roman" w:eastAsia="Times New Roman" w:hAnsi="Times New Roman" w:cs="Times New Roman"/>
      <w:sz w:val="19"/>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482</Words>
  <Characters>2748</Characters>
  <Application>Microsoft Office Word</Application>
  <DocSecurity>0</DocSecurity>
  <Lines>22</Lines>
  <Paragraphs>6</Paragraphs>
  <ScaleCrop>false</ScaleCrop>
  <HeadingPairs>
    <vt:vector size="6" baseType="variant">
      <vt:variant>
        <vt:lpstr>Konu Başlığı</vt:lpstr>
      </vt:variant>
      <vt:variant>
        <vt:i4>1</vt:i4>
      </vt:variant>
      <vt:variant>
        <vt:lpstr>Title</vt:lpstr>
      </vt:variant>
      <vt:variant>
        <vt:i4>1</vt:i4>
      </vt:variant>
      <vt:variant>
        <vt:lpstr>Headings</vt:lpstr>
      </vt:variant>
      <vt:variant>
        <vt:i4>2</vt:i4>
      </vt:variant>
    </vt:vector>
  </HeadingPairs>
  <TitlesOfParts>
    <vt:vector size="4" baseType="lpstr">
      <vt:lpstr/>
      <vt:lpstr/>
      <vt:lpstr>GEÇİCİ KEFALET SENEDİ</vt:lpstr>
      <vt:lpstr/>
    </vt:vector>
  </TitlesOfParts>
  <Company/>
  <LinksUpToDate>false</LinksUpToDate>
  <CharactersWithSpaces>3224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Fatih Çapar</cp:lastModifiedBy>
  <cp:revision>6</cp:revision>
  <cp:lastPrinted>2021-12-27T09:06:00Z</cp:lastPrinted>
  <dcterms:created xsi:type="dcterms:W3CDTF">2018-07-10T07:52:00Z</dcterms:created>
  <dcterms:modified xsi:type="dcterms:W3CDTF">2022-03-04T12:16:00Z</dcterms:modified>
</cp:coreProperties>
</file>