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2024/1816330</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Sivas Bölge Müdürlüğü</w:t>
      </w:r>
      <w:r w:rsidR="000F2572" w:rsidRPr="00FC114C">
        <w:rPr>
          <w:sz w:val="24"/>
          <w:szCs w:val="22"/>
        </w:rPr>
        <w:t xml:space="preserve"> tarafından ihaleye çıkarılmış bulunan </w:t>
      </w:r>
      <w:r w:rsidR="00370552">
        <w:rPr>
          <w:i/>
          <w:color w:val="808080"/>
          <w:sz w:val="24"/>
          <w:szCs w:val="22"/>
        </w:rPr>
        <w:t>İŞ YERİ HEKİMİ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Sivas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