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614" w:rsidRPr="00B464DD" w:rsidRDefault="00B634FD" w:rsidP="00D90614">
      <w:pPr>
        <w:pStyle w:val="Balk6"/>
        <w:ind w:left="3402" w:firstLine="567"/>
        <w:rPr>
          <w:color w:val="auto"/>
          <w:szCs w:val="24"/>
        </w:rPr>
      </w:pPr>
      <w:r>
        <w:rPr>
          <w:color w:val="auto"/>
          <w:szCs w:val="24"/>
        </w:rPr>
        <w:t xml:space="preserve"> </w:t>
      </w:r>
    </w:p>
    <w:p w:rsidR="00602182" w:rsidRPr="00B464DD" w:rsidRDefault="00D90614" w:rsidP="00602182">
      <w:pPr>
        <w:jc w:val="center"/>
        <w:rPr>
          <w:szCs w:val="24"/>
        </w:rPr>
      </w:pPr>
      <w:r w:rsidRPr="00B464DD">
        <w:rPr>
          <w:szCs w:val="24"/>
        </w:rPr>
        <w:t>İHALE İLANI</w:t>
      </w:r>
    </w:p>
    <w:p w:rsidR="000C308A" w:rsidRPr="000C308A" w:rsidRDefault="008D5938" w:rsidP="000C308A">
      <w:pPr>
        <w:pStyle w:val="GvdeMetni"/>
        <w:ind w:right="-198"/>
        <w:rPr>
          <w:rFonts w:ascii="Times New Roman" w:hAnsi="Times New Roman"/>
          <w:b/>
          <w:szCs w:val="24"/>
        </w:rPr>
      </w:pPr>
      <w:r>
        <w:rPr>
          <w:rStyle w:val="richtext"/>
          <w:b/>
          <w:bCs/>
          <w:color w:val="003399"/>
          <w:szCs w:val="24"/>
          <w:u w:val="dotted"/>
        </w:rPr>
        <w:t>BİRLEŞTİRİCİ ARA PARÇASI- GERGİ MİLİ</w:t>
      </w:r>
      <w:r w:rsidR="000C308A" w:rsidRPr="000C308A">
        <w:rPr>
          <w:rStyle w:val="richtext"/>
          <w:b/>
          <w:bCs/>
          <w:color w:val="003399"/>
          <w:szCs w:val="24"/>
          <w:u w:val="dotted"/>
        </w:rPr>
        <w:t xml:space="preserve"> (2 KALEM)</w:t>
      </w:r>
    </w:p>
    <w:p w:rsidR="00D90614" w:rsidRPr="00B379AE" w:rsidRDefault="00D90614" w:rsidP="00B379AE">
      <w:pPr>
        <w:keepNext/>
        <w:keepLines/>
        <w:jc w:val="center"/>
        <w:rPr>
          <w:b/>
          <w:szCs w:val="24"/>
        </w:rPr>
      </w:pPr>
      <w:r w:rsidRPr="00B464DD">
        <w:rPr>
          <w:szCs w:val="24"/>
        </w:rPr>
        <w:t>Türkiye Raylı Sistem Araçları Sanayii A.Ş.</w:t>
      </w:r>
    </w:p>
    <w:p w:rsidR="00D90614" w:rsidRPr="00B464DD" w:rsidRDefault="00B464DD" w:rsidP="009525FC">
      <w:pPr>
        <w:keepNext/>
        <w:keepLines/>
        <w:jc w:val="center"/>
        <w:rPr>
          <w:szCs w:val="24"/>
        </w:rPr>
      </w:pPr>
      <w:r>
        <w:rPr>
          <w:szCs w:val="24"/>
        </w:rPr>
        <w:t>TÜRASAŞ</w:t>
      </w:r>
      <w:r w:rsidR="00D90614" w:rsidRPr="00B464DD">
        <w:rPr>
          <w:szCs w:val="24"/>
        </w:rPr>
        <w:t xml:space="preserve"> </w:t>
      </w:r>
      <w:r w:rsidR="000A2AE5" w:rsidRPr="00B464DD">
        <w:rPr>
          <w:color w:val="000000" w:themeColor="text1"/>
          <w:szCs w:val="24"/>
        </w:rPr>
        <w:t xml:space="preserve">Sakarya Bölge </w:t>
      </w:r>
      <w:r w:rsidR="00D90614" w:rsidRPr="00B464DD">
        <w:rPr>
          <w:szCs w:val="24"/>
        </w:rPr>
        <w:t>Müdürlüğü</w:t>
      </w:r>
    </w:p>
    <w:p w:rsidR="00B464DD" w:rsidRDefault="00B464DD" w:rsidP="00B464DD">
      <w:pPr>
        <w:keepNext/>
        <w:keepLines/>
        <w:jc w:val="both"/>
        <w:rPr>
          <w:rStyle w:val="richtext"/>
          <w:b/>
          <w:bCs/>
          <w:color w:val="003399"/>
          <w:sz w:val="20"/>
          <w:u w:val="dotted"/>
        </w:rPr>
      </w:pPr>
    </w:p>
    <w:p w:rsidR="00F12291" w:rsidRPr="00B464DD" w:rsidRDefault="00F12291" w:rsidP="00F12291">
      <w:pPr>
        <w:keepNext/>
        <w:keepLines/>
        <w:rPr>
          <w:rStyle w:val="richtext"/>
          <w:b/>
          <w:color w:val="003399"/>
          <w:szCs w:val="24"/>
          <w:u w:val="dotted"/>
        </w:rPr>
      </w:pPr>
      <w:r w:rsidRPr="00B464DD">
        <w:rPr>
          <w:rStyle w:val="richtext"/>
          <w:b/>
          <w:color w:val="003399"/>
          <w:szCs w:val="24"/>
          <w:u w:val="dotted"/>
        </w:rPr>
        <w:t xml:space="preserve">İhale Kayıt No: </w:t>
      </w:r>
      <w:r w:rsidR="007F5432">
        <w:rPr>
          <w:rStyle w:val="richtext"/>
          <w:b/>
          <w:color w:val="003399"/>
          <w:szCs w:val="24"/>
          <w:u w:val="dotted"/>
        </w:rPr>
        <w:t>2024/1758859</w:t>
      </w:r>
    </w:p>
    <w:p w:rsidR="00CA0718" w:rsidRPr="00B464DD" w:rsidRDefault="008D5938" w:rsidP="00F12291">
      <w:pPr>
        <w:keepNext/>
        <w:keepLines/>
        <w:rPr>
          <w:b/>
          <w:color w:val="1F4E79" w:themeColor="accent1" w:themeShade="80"/>
          <w:szCs w:val="24"/>
          <w:u w:val="single"/>
        </w:rPr>
      </w:pPr>
      <w:r>
        <w:rPr>
          <w:rStyle w:val="richtext"/>
          <w:b/>
          <w:color w:val="003399"/>
          <w:szCs w:val="24"/>
          <w:u w:val="dotted"/>
        </w:rPr>
        <w:t xml:space="preserve">Dosya No: </w:t>
      </w:r>
      <w:proofErr w:type="gramStart"/>
      <w:r>
        <w:rPr>
          <w:rStyle w:val="richtext"/>
          <w:b/>
          <w:color w:val="003399"/>
          <w:szCs w:val="24"/>
          <w:u w:val="dotted"/>
        </w:rPr>
        <w:t>20240242</w:t>
      </w:r>
      <w:proofErr w:type="gramEnd"/>
    </w:p>
    <w:p w:rsidR="00F12291" w:rsidRPr="00B464DD" w:rsidRDefault="00F12291" w:rsidP="00D90614">
      <w:pPr>
        <w:keepNext/>
        <w:keepLines/>
        <w:jc w:val="center"/>
        <w:rPr>
          <w:sz w:val="20"/>
        </w:rPr>
      </w:pPr>
    </w:p>
    <w:tbl>
      <w:tblPr>
        <w:tblW w:w="9530" w:type="dxa"/>
        <w:tblCellMar>
          <w:left w:w="70" w:type="dxa"/>
          <w:right w:w="70" w:type="dxa"/>
        </w:tblCellMar>
        <w:tblLook w:val="0000" w:firstRow="0" w:lastRow="0" w:firstColumn="0" w:lastColumn="0" w:noHBand="0" w:noVBand="0"/>
      </w:tblPr>
      <w:tblGrid>
        <w:gridCol w:w="4890"/>
        <w:gridCol w:w="4640"/>
      </w:tblGrid>
      <w:tr w:rsidR="00D90614" w:rsidRPr="00B464DD" w:rsidTr="00664658">
        <w:tc>
          <w:tcPr>
            <w:tcW w:w="4890" w:type="dxa"/>
            <w:tcBorders>
              <w:top w:val="nil"/>
              <w:left w:val="nil"/>
              <w:bottom w:val="nil"/>
              <w:right w:val="nil"/>
            </w:tcBorders>
          </w:tcPr>
          <w:p w:rsidR="00D90614" w:rsidRPr="00B464DD" w:rsidRDefault="00D90614" w:rsidP="00664658">
            <w:pPr>
              <w:jc w:val="both"/>
              <w:rPr>
                <w:sz w:val="20"/>
              </w:rPr>
            </w:pPr>
            <w:r w:rsidRPr="00B464DD">
              <w:rPr>
                <w:sz w:val="20"/>
              </w:rPr>
              <w:t>1-İdarenin</w:t>
            </w:r>
          </w:p>
        </w:tc>
        <w:tc>
          <w:tcPr>
            <w:tcW w:w="4640" w:type="dxa"/>
            <w:tcBorders>
              <w:top w:val="nil"/>
              <w:left w:val="nil"/>
              <w:bottom w:val="nil"/>
              <w:right w:val="nil"/>
            </w:tcBorders>
          </w:tcPr>
          <w:p w:rsidR="00D90614" w:rsidRPr="00B464DD" w:rsidRDefault="00D90614" w:rsidP="00664658">
            <w:pPr>
              <w:jc w:val="both"/>
              <w:rPr>
                <w:sz w:val="20"/>
              </w:rPr>
            </w:pPr>
          </w:p>
        </w:tc>
      </w:tr>
      <w:tr w:rsidR="00D90614" w:rsidRPr="00B464DD" w:rsidTr="00664658">
        <w:tc>
          <w:tcPr>
            <w:tcW w:w="4890" w:type="dxa"/>
            <w:tcBorders>
              <w:top w:val="nil"/>
              <w:left w:val="nil"/>
              <w:bottom w:val="nil"/>
              <w:right w:val="nil"/>
            </w:tcBorders>
          </w:tcPr>
          <w:p w:rsidR="00D90614" w:rsidRPr="00B464DD" w:rsidRDefault="00D90614" w:rsidP="00664658">
            <w:pPr>
              <w:jc w:val="both"/>
              <w:rPr>
                <w:sz w:val="20"/>
              </w:rPr>
            </w:pPr>
            <w:r w:rsidRPr="00B464DD">
              <w:rPr>
                <w:sz w:val="20"/>
              </w:rPr>
              <w:t>a) Adresi</w:t>
            </w:r>
          </w:p>
        </w:tc>
        <w:tc>
          <w:tcPr>
            <w:tcW w:w="4640" w:type="dxa"/>
            <w:tcBorders>
              <w:top w:val="nil"/>
              <w:left w:val="nil"/>
              <w:bottom w:val="nil"/>
              <w:right w:val="nil"/>
            </w:tcBorders>
          </w:tcPr>
          <w:p w:rsidR="00D90614" w:rsidRPr="00B464DD" w:rsidRDefault="00D90614" w:rsidP="00664658">
            <w:pPr>
              <w:jc w:val="both"/>
              <w:rPr>
                <w:sz w:val="20"/>
              </w:rPr>
            </w:pPr>
            <w:r w:rsidRPr="00B464DD">
              <w:rPr>
                <w:sz w:val="20"/>
              </w:rPr>
              <w:t>:</w:t>
            </w:r>
            <w:proofErr w:type="spellStart"/>
            <w:r w:rsidR="000A2AE5" w:rsidRPr="00B464DD">
              <w:rPr>
                <w:rStyle w:val="richtext"/>
                <w:b/>
                <w:color w:val="003399"/>
                <w:sz w:val="20"/>
                <w:u w:val="dotted"/>
              </w:rPr>
              <w:t>Mithatpaşa</w:t>
            </w:r>
            <w:proofErr w:type="spellEnd"/>
            <w:r w:rsidR="000A2AE5" w:rsidRPr="00B464DD">
              <w:rPr>
                <w:rStyle w:val="richtext"/>
                <w:b/>
                <w:color w:val="003399"/>
                <w:sz w:val="20"/>
                <w:u w:val="dotted"/>
              </w:rPr>
              <w:t xml:space="preserve"> Mah. Milli Egemenlik Cad. 131 54100 ADAPAZARI/SAKARYA</w:t>
            </w:r>
          </w:p>
        </w:tc>
      </w:tr>
      <w:tr w:rsidR="00D90614" w:rsidRPr="00B464DD" w:rsidTr="00664658">
        <w:tc>
          <w:tcPr>
            <w:tcW w:w="4890" w:type="dxa"/>
            <w:tcBorders>
              <w:top w:val="nil"/>
              <w:left w:val="nil"/>
              <w:bottom w:val="nil"/>
              <w:right w:val="nil"/>
            </w:tcBorders>
          </w:tcPr>
          <w:p w:rsidR="00D90614" w:rsidRPr="00B464DD" w:rsidRDefault="00D90614" w:rsidP="00664658">
            <w:pPr>
              <w:jc w:val="both"/>
              <w:rPr>
                <w:sz w:val="20"/>
              </w:rPr>
            </w:pPr>
            <w:r w:rsidRPr="00B464DD">
              <w:rPr>
                <w:sz w:val="20"/>
              </w:rPr>
              <w:t>b) Telefon ve faks numarası</w:t>
            </w:r>
          </w:p>
        </w:tc>
        <w:tc>
          <w:tcPr>
            <w:tcW w:w="4640" w:type="dxa"/>
            <w:tcBorders>
              <w:top w:val="nil"/>
              <w:left w:val="nil"/>
              <w:bottom w:val="nil"/>
              <w:right w:val="nil"/>
            </w:tcBorders>
          </w:tcPr>
          <w:p w:rsidR="00D90614" w:rsidRPr="00B464DD" w:rsidRDefault="00D90614" w:rsidP="00664658">
            <w:pPr>
              <w:jc w:val="both"/>
              <w:rPr>
                <w:sz w:val="20"/>
              </w:rPr>
            </w:pPr>
            <w:r w:rsidRPr="00B464DD">
              <w:rPr>
                <w:sz w:val="20"/>
              </w:rPr>
              <w:t>:</w:t>
            </w:r>
            <w:r w:rsidR="000A2AE5" w:rsidRPr="00B464DD">
              <w:rPr>
                <w:b/>
                <w:bCs/>
                <w:color w:val="118ABE"/>
                <w:sz w:val="20"/>
              </w:rPr>
              <w:t xml:space="preserve"> </w:t>
            </w:r>
            <w:proofErr w:type="gramStart"/>
            <w:r w:rsidR="000A2AE5" w:rsidRPr="00B464DD">
              <w:rPr>
                <w:rStyle w:val="richtext"/>
                <w:b/>
                <w:color w:val="003399"/>
                <w:sz w:val="20"/>
                <w:u w:val="dotted"/>
              </w:rPr>
              <w:t>2642751660</w:t>
            </w:r>
            <w:proofErr w:type="gramEnd"/>
            <w:r w:rsidR="000A2AE5" w:rsidRPr="00B464DD">
              <w:rPr>
                <w:rStyle w:val="richtext"/>
                <w:b/>
                <w:color w:val="003399"/>
                <w:sz w:val="20"/>
                <w:u w:val="dotted"/>
              </w:rPr>
              <w:t xml:space="preserve"> - 2642751679</w:t>
            </w:r>
          </w:p>
        </w:tc>
      </w:tr>
      <w:tr w:rsidR="00D90614" w:rsidRPr="00B464DD" w:rsidTr="00664658">
        <w:trPr>
          <w:trHeight w:val="140"/>
        </w:trPr>
        <w:tc>
          <w:tcPr>
            <w:tcW w:w="4890" w:type="dxa"/>
            <w:tcBorders>
              <w:top w:val="nil"/>
              <w:left w:val="nil"/>
              <w:right w:val="nil"/>
            </w:tcBorders>
          </w:tcPr>
          <w:p w:rsidR="00D90614" w:rsidRPr="00B464DD" w:rsidRDefault="00D90614" w:rsidP="00664658">
            <w:pPr>
              <w:jc w:val="both"/>
              <w:rPr>
                <w:sz w:val="20"/>
              </w:rPr>
            </w:pPr>
            <w:r w:rsidRPr="00B464DD">
              <w:rPr>
                <w:sz w:val="20"/>
              </w:rPr>
              <w:t xml:space="preserve">c) Elektronik posta adresi </w:t>
            </w:r>
          </w:p>
        </w:tc>
        <w:tc>
          <w:tcPr>
            <w:tcW w:w="4640" w:type="dxa"/>
            <w:tcBorders>
              <w:top w:val="nil"/>
              <w:left w:val="nil"/>
              <w:right w:val="nil"/>
            </w:tcBorders>
          </w:tcPr>
          <w:p w:rsidR="00D90614" w:rsidRPr="00B464DD" w:rsidRDefault="00D90614" w:rsidP="008436B0">
            <w:pPr>
              <w:jc w:val="both"/>
              <w:rPr>
                <w:sz w:val="20"/>
              </w:rPr>
            </w:pPr>
            <w:r w:rsidRPr="00B464DD">
              <w:rPr>
                <w:sz w:val="20"/>
              </w:rPr>
              <w:t>:</w:t>
            </w:r>
            <w:r w:rsidR="000A2AE5" w:rsidRPr="00B464DD">
              <w:rPr>
                <w:sz w:val="20"/>
              </w:rPr>
              <w:t xml:space="preserve"> </w:t>
            </w:r>
            <w:r w:rsidR="008436B0" w:rsidRPr="008436B0">
              <w:rPr>
                <w:rStyle w:val="richtext"/>
                <w:b/>
                <w:color w:val="003399"/>
                <w:sz w:val="20"/>
                <w:u w:val="dotted"/>
              </w:rPr>
              <w:t>info@turasas.gov.tr</w:t>
            </w:r>
          </w:p>
        </w:tc>
      </w:tr>
      <w:tr w:rsidR="00D90614" w:rsidRPr="00B464DD" w:rsidTr="00664658">
        <w:trPr>
          <w:trHeight w:val="197"/>
        </w:trPr>
        <w:tc>
          <w:tcPr>
            <w:tcW w:w="4890" w:type="dxa"/>
            <w:tcBorders>
              <w:top w:val="nil"/>
              <w:left w:val="nil"/>
              <w:right w:val="nil"/>
            </w:tcBorders>
          </w:tcPr>
          <w:p w:rsidR="00D90614" w:rsidRPr="00B464DD" w:rsidRDefault="00D90614" w:rsidP="00664658">
            <w:pPr>
              <w:jc w:val="both"/>
              <w:rPr>
                <w:sz w:val="20"/>
              </w:rPr>
            </w:pPr>
            <w:r w:rsidRPr="00B464DD">
              <w:rPr>
                <w:sz w:val="20"/>
              </w:rPr>
              <w:t>ç) İhale dokümanının görülebileceği internet adresi (varsa)</w:t>
            </w:r>
          </w:p>
        </w:tc>
        <w:tc>
          <w:tcPr>
            <w:tcW w:w="4640" w:type="dxa"/>
            <w:tcBorders>
              <w:top w:val="nil"/>
              <w:left w:val="nil"/>
              <w:right w:val="nil"/>
            </w:tcBorders>
          </w:tcPr>
          <w:p w:rsidR="00D90614" w:rsidRPr="00B464DD" w:rsidRDefault="00D90614" w:rsidP="00664658">
            <w:pPr>
              <w:jc w:val="both"/>
              <w:rPr>
                <w:color w:val="1F4E79" w:themeColor="accent1" w:themeShade="80"/>
                <w:sz w:val="20"/>
              </w:rPr>
            </w:pPr>
            <w:r w:rsidRPr="00B464DD">
              <w:rPr>
                <w:sz w:val="20"/>
              </w:rPr>
              <w:t>:</w:t>
            </w:r>
            <w:r w:rsidR="000A2AE5" w:rsidRPr="00B464DD">
              <w:rPr>
                <w:sz w:val="20"/>
              </w:rPr>
              <w:t xml:space="preserve"> </w:t>
            </w:r>
            <w:r w:rsidR="008D0C96" w:rsidRPr="008D0C96">
              <w:rPr>
                <w:rStyle w:val="richtext"/>
                <w:b/>
                <w:bCs/>
                <w:color w:val="003399"/>
                <w:sz w:val="20"/>
                <w:u w:val="dotted"/>
              </w:rPr>
              <w:t>www</w:t>
            </w:r>
            <w:r w:rsidR="008D0C96">
              <w:rPr>
                <w:sz w:val="20"/>
              </w:rPr>
              <w:t>.</w:t>
            </w:r>
            <w:r w:rsidR="000A2AE5" w:rsidRPr="00B464DD">
              <w:rPr>
                <w:rStyle w:val="richtext"/>
                <w:b/>
                <w:bCs/>
                <w:color w:val="003399"/>
                <w:sz w:val="20"/>
                <w:u w:val="dotted"/>
              </w:rPr>
              <w:t>turasas.gov.tr</w:t>
            </w:r>
          </w:p>
        </w:tc>
      </w:tr>
      <w:tr w:rsidR="00D90614" w:rsidRPr="00B464DD" w:rsidTr="00664658">
        <w:tc>
          <w:tcPr>
            <w:tcW w:w="4890" w:type="dxa"/>
            <w:tcBorders>
              <w:top w:val="nil"/>
              <w:left w:val="nil"/>
              <w:bottom w:val="nil"/>
              <w:right w:val="nil"/>
            </w:tcBorders>
          </w:tcPr>
          <w:p w:rsidR="00D90614" w:rsidRPr="00B464DD" w:rsidRDefault="00D90614" w:rsidP="00664658">
            <w:pPr>
              <w:jc w:val="both"/>
              <w:rPr>
                <w:sz w:val="20"/>
              </w:rPr>
            </w:pPr>
            <w:r w:rsidRPr="00B464DD">
              <w:rPr>
                <w:sz w:val="20"/>
              </w:rPr>
              <w:t>2-İhale konusu malın/hizmetin</w:t>
            </w:r>
          </w:p>
        </w:tc>
        <w:tc>
          <w:tcPr>
            <w:tcW w:w="4640" w:type="dxa"/>
            <w:tcBorders>
              <w:top w:val="nil"/>
              <w:left w:val="nil"/>
              <w:bottom w:val="nil"/>
              <w:right w:val="nil"/>
            </w:tcBorders>
          </w:tcPr>
          <w:p w:rsidR="00D90614" w:rsidRPr="00B464DD" w:rsidRDefault="00D90614" w:rsidP="00664658">
            <w:pPr>
              <w:jc w:val="both"/>
              <w:rPr>
                <w:sz w:val="20"/>
              </w:rPr>
            </w:pPr>
          </w:p>
        </w:tc>
      </w:tr>
      <w:tr w:rsidR="00D90614" w:rsidRPr="00B464DD" w:rsidTr="00664658">
        <w:tc>
          <w:tcPr>
            <w:tcW w:w="4890" w:type="dxa"/>
            <w:tcBorders>
              <w:top w:val="nil"/>
              <w:left w:val="nil"/>
              <w:bottom w:val="nil"/>
              <w:right w:val="nil"/>
            </w:tcBorders>
          </w:tcPr>
          <w:p w:rsidR="00D90614" w:rsidRPr="00B464DD" w:rsidRDefault="00D90614" w:rsidP="00664658">
            <w:pPr>
              <w:jc w:val="both"/>
              <w:rPr>
                <w:sz w:val="20"/>
              </w:rPr>
            </w:pPr>
            <w:r w:rsidRPr="00B464DD">
              <w:rPr>
                <w:sz w:val="20"/>
              </w:rPr>
              <w:t>a) Niteliği, türü ve miktarı</w:t>
            </w:r>
          </w:p>
        </w:tc>
        <w:tc>
          <w:tcPr>
            <w:tcW w:w="4640" w:type="dxa"/>
            <w:tcBorders>
              <w:top w:val="nil"/>
              <w:left w:val="nil"/>
              <w:bottom w:val="nil"/>
              <w:right w:val="nil"/>
            </w:tcBorders>
          </w:tcPr>
          <w:p w:rsidR="00D90614" w:rsidRPr="00B464DD" w:rsidRDefault="00602182" w:rsidP="00D66F96">
            <w:pPr>
              <w:jc w:val="both"/>
              <w:rPr>
                <w:sz w:val="20"/>
              </w:rPr>
            </w:pPr>
            <w:r w:rsidRPr="00B464DD">
              <w:rPr>
                <w:sz w:val="20"/>
              </w:rPr>
              <w:t xml:space="preserve">: </w:t>
            </w:r>
            <w:r w:rsidRPr="00B464DD">
              <w:rPr>
                <w:rStyle w:val="richtext"/>
                <w:b/>
                <w:bCs/>
                <w:color w:val="003399"/>
                <w:sz w:val="20"/>
                <w:u w:val="dotted"/>
              </w:rPr>
              <w:t>TOPLAM:</w:t>
            </w:r>
            <w:r w:rsidRPr="00B464DD">
              <w:rPr>
                <w:sz w:val="20"/>
              </w:rPr>
              <w:t xml:space="preserve"> </w:t>
            </w:r>
            <w:r w:rsidR="000C308A">
              <w:rPr>
                <w:rStyle w:val="richtext"/>
                <w:b/>
                <w:bCs/>
                <w:color w:val="003399"/>
                <w:sz w:val="20"/>
                <w:u w:val="dotted"/>
              </w:rPr>
              <w:t>2</w:t>
            </w:r>
            <w:r w:rsidR="000B42AF">
              <w:rPr>
                <w:rStyle w:val="richtext"/>
                <w:b/>
                <w:bCs/>
                <w:color w:val="003399"/>
                <w:sz w:val="20"/>
                <w:u w:val="dotted"/>
              </w:rPr>
              <w:t xml:space="preserve"> KALEM</w:t>
            </w:r>
            <w:r w:rsidRPr="00B464DD">
              <w:rPr>
                <w:rStyle w:val="richtext"/>
                <w:b/>
                <w:bCs/>
                <w:color w:val="003399"/>
                <w:sz w:val="20"/>
                <w:u w:val="dotted"/>
              </w:rPr>
              <w:t>- MAL ALIMI</w:t>
            </w:r>
          </w:p>
        </w:tc>
      </w:tr>
      <w:tr w:rsidR="00D90614" w:rsidRPr="00B464DD" w:rsidTr="002A2B59">
        <w:trPr>
          <w:trHeight w:val="522"/>
        </w:trPr>
        <w:tc>
          <w:tcPr>
            <w:tcW w:w="4890" w:type="dxa"/>
            <w:tcBorders>
              <w:top w:val="nil"/>
              <w:left w:val="nil"/>
              <w:bottom w:val="nil"/>
              <w:right w:val="nil"/>
            </w:tcBorders>
          </w:tcPr>
          <w:p w:rsidR="00D90614" w:rsidRPr="00B464DD" w:rsidRDefault="00D90614" w:rsidP="00664658">
            <w:pPr>
              <w:jc w:val="both"/>
              <w:rPr>
                <w:sz w:val="20"/>
              </w:rPr>
            </w:pPr>
            <w:r w:rsidRPr="00B464DD">
              <w:rPr>
                <w:sz w:val="20"/>
              </w:rPr>
              <w:t xml:space="preserve">b) Teslim </w:t>
            </w:r>
            <w:r w:rsidRPr="00B464DD">
              <w:rPr>
                <w:i/>
                <w:sz w:val="20"/>
              </w:rPr>
              <w:t>[yeri/yerleri]</w:t>
            </w:r>
          </w:p>
        </w:tc>
        <w:tc>
          <w:tcPr>
            <w:tcW w:w="4640" w:type="dxa"/>
            <w:tcBorders>
              <w:top w:val="nil"/>
              <w:left w:val="nil"/>
              <w:bottom w:val="nil"/>
              <w:right w:val="nil"/>
            </w:tcBorders>
          </w:tcPr>
          <w:p w:rsidR="00E20789" w:rsidRPr="00B464DD" w:rsidRDefault="00D90614" w:rsidP="00E20789">
            <w:pPr>
              <w:jc w:val="both"/>
              <w:rPr>
                <w:b/>
                <w:bCs/>
                <w:color w:val="003399"/>
                <w:sz w:val="20"/>
                <w:u w:val="dotted"/>
              </w:rPr>
            </w:pPr>
            <w:r w:rsidRPr="00B464DD">
              <w:rPr>
                <w:sz w:val="20"/>
              </w:rPr>
              <w:t>:</w:t>
            </w:r>
            <w:r w:rsidR="009C75D1" w:rsidRPr="00B464DD">
              <w:rPr>
                <w:b/>
                <w:bCs/>
                <w:color w:val="003399"/>
                <w:sz w:val="20"/>
                <w:u w:val="dotted"/>
              </w:rPr>
              <w:t xml:space="preserve"> </w:t>
            </w:r>
            <w:r w:rsidR="00E20789" w:rsidRPr="00B464DD">
              <w:rPr>
                <w:b/>
                <w:bCs/>
                <w:color w:val="003399"/>
                <w:sz w:val="20"/>
                <w:u w:val="dotted"/>
              </w:rPr>
              <w:t>Yerli istekliler için: TÜRASAŞ SAKARYA BÖLGE MÜDÜRLÜĞÜ / ADAPAZARI /SAKARYA</w:t>
            </w:r>
          </w:p>
          <w:p w:rsidR="00E20789" w:rsidRPr="00B464DD" w:rsidRDefault="00E20789" w:rsidP="00E20789">
            <w:pPr>
              <w:jc w:val="both"/>
              <w:rPr>
                <w:b/>
                <w:bCs/>
                <w:color w:val="003399"/>
                <w:sz w:val="20"/>
                <w:u w:val="dotted"/>
              </w:rPr>
            </w:pPr>
            <w:r w:rsidRPr="00B464DD">
              <w:rPr>
                <w:b/>
                <w:bCs/>
                <w:color w:val="003399"/>
                <w:sz w:val="20"/>
                <w:u w:val="dotted"/>
              </w:rPr>
              <w:t>Yerli istekliler Türkiye'de Serbest Bölgelerde faaliyet gösteriyor ise,  serbest bölge faaliyet belgesini sunması şartıyla, tekliflerini Serbest Bölge teslim olarak verebilirler.</w:t>
            </w:r>
          </w:p>
          <w:p w:rsidR="00E20789" w:rsidRPr="00B464DD" w:rsidRDefault="00E20789" w:rsidP="00E20789">
            <w:pPr>
              <w:jc w:val="both"/>
              <w:rPr>
                <w:sz w:val="20"/>
              </w:rPr>
            </w:pPr>
            <w:r w:rsidRPr="00B464DD">
              <w:rPr>
                <w:b/>
                <w:bCs/>
                <w:color w:val="003399"/>
                <w:sz w:val="20"/>
                <w:u w:val="dotted"/>
              </w:rPr>
              <w:t xml:space="preserve">Yabancı istekliler için: </w:t>
            </w:r>
            <w:r w:rsidRPr="004852C6">
              <w:rPr>
                <w:b/>
                <w:color w:val="0070C0"/>
                <w:szCs w:val="24"/>
                <w:lang w:eastAsia="ar-SA"/>
              </w:rPr>
              <w:t xml:space="preserve">: </w:t>
            </w:r>
            <w:r w:rsidRPr="00E44D36">
              <w:rPr>
                <w:b/>
                <w:bCs/>
                <w:color w:val="003399"/>
                <w:sz w:val="20"/>
                <w:u w:val="dotted"/>
              </w:rPr>
              <w:t>CIF veya CIP veya DAP veya DDP teslim</w:t>
            </w:r>
            <w:r w:rsidRPr="004852C6">
              <w:rPr>
                <w:b/>
                <w:color w:val="0070C0"/>
                <w:szCs w:val="24"/>
                <w:lang w:eastAsia="ar-SA"/>
              </w:rPr>
              <w:t xml:space="preserve"> </w:t>
            </w:r>
            <w:r w:rsidRPr="00B464DD">
              <w:rPr>
                <w:b/>
                <w:bCs/>
                <w:color w:val="003399"/>
                <w:sz w:val="20"/>
                <w:u w:val="dotted"/>
              </w:rPr>
              <w:t>TÜRASAŞ SAKARYA BÖLGE MÜDÜRLÜĞÜ / ADAPAZARI /SAKARYA /TÜRKİYE</w:t>
            </w:r>
          </w:p>
          <w:p w:rsidR="00D90614" w:rsidRPr="00B464DD" w:rsidRDefault="00D90614" w:rsidP="009C75D1">
            <w:pPr>
              <w:jc w:val="both"/>
              <w:rPr>
                <w:sz w:val="20"/>
              </w:rPr>
            </w:pPr>
          </w:p>
        </w:tc>
      </w:tr>
      <w:tr w:rsidR="00D90614" w:rsidRPr="00B464DD" w:rsidTr="00D66F96">
        <w:trPr>
          <w:trHeight w:val="887"/>
        </w:trPr>
        <w:tc>
          <w:tcPr>
            <w:tcW w:w="4890" w:type="dxa"/>
            <w:tcBorders>
              <w:top w:val="nil"/>
              <w:left w:val="nil"/>
              <w:bottom w:val="nil"/>
              <w:right w:val="nil"/>
            </w:tcBorders>
          </w:tcPr>
          <w:p w:rsidR="00D90614" w:rsidRPr="00B464DD" w:rsidRDefault="00D90614" w:rsidP="00664658">
            <w:pPr>
              <w:jc w:val="both"/>
              <w:rPr>
                <w:sz w:val="20"/>
                <w:vertAlign w:val="superscript"/>
              </w:rPr>
            </w:pPr>
            <w:r w:rsidRPr="00B464DD">
              <w:rPr>
                <w:sz w:val="20"/>
              </w:rPr>
              <w:t xml:space="preserve">c) Teslim </w:t>
            </w:r>
            <w:r w:rsidRPr="00B464DD">
              <w:rPr>
                <w:i/>
                <w:sz w:val="20"/>
              </w:rPr>
              <w:t>[tarihi/tarihleri]</w:t>
            </w:r>
          </w:p>
        </w:tc>
        <w:tc>
          <w:tcPr>
            <w:tcW w:w="4640" w:type="dxa"/>
            <w:tcBorders>
              <w:top w:val="nil"/>
              <w:left w:val="nil"/>
              <w:bottom w:val="nil"/>
              <w:right w:val="nil"/>
            </w:tcBorders>
          </w:tcPr>
          <w:p w:rsidR="00626F2E" w:rsidRDefault="00D90614" w:rsidP="008D5938">
            <w:pPr>
              <w:rPr>
                <w:b/>
                <w:bCs/>
                <w:color w:val="003399"/>
                <w:sz w:val="20"/>
                <w:u w:val="dotted"/>
              </w:rPr>
            </w:pPr>
            <w:r w:rsidRPr="00626F2E">
              <w:rPr>
                <w:b/>
                <w:bCs/>
                <w:color w:val="003399"/>
                <w:sz w:val="20"/>
                <w:u w:val="dotted"/>
              </w:rPr>
              <w:t>:</w:t>
            </w:r>
            <w:r w:rsidR="006C45BA">
              <w:rPr>
                <w:b/>
                <w:color w:val="003399"/>
                <w:u w:val="dotted"/>
              </w:rPr>
              <w:t xml:space="preserve"> </w:t>
            </w:r>
            <w:r w:rsidR="008D5938" w:rsidRPr="008D5938">
              <w:rPr>
                <w:b/>
                <w:bCs/>
                <w:color w:val="003399"/>
                <w:sz w:val="20"/>
                <w:u w:val="dotted"/>
              </w:rPr>
              <w:t>SİPARİŞ TOPLAM 49 ARAÇLIKTIR. 1.PARTİ(20 ARAÇLIK) 45(KIRK BEŞ) TAKVİM GÜNÜ İÇERİSİNDE, 2.PARTİ(29 ARAÇLIK) 90(DOKSAN) TAKVİM GÜNÜ İÇERİSİNDE TÜRASAŞ SAKARYA BÖLGE MÜDÜRLÜĞÜNE TESLİM EDİLECEKTİR. (İSTEKLİ TARAFINDAN BELİRTİLEN FARKLI TESLİM SÜRESİ İDARE TARAFINDAN DEĞERLENDİRİLEBİLECEKTİR.)</w:t>
            </w:r>
          </w:p>
          <w:p w:rsidR="008D5938" w:rsidRPr="008D5938" w:rsidRDefault="008D5938" w:rsidP="008D5938">
            <w:pPr>
              <w:rPr>
                <w:rStyle w:val="richtext"/>
                <w:b/>
                <w:bCs/>
                <w:color w:val="003399"/>
                <w:sz w:val="20"/>
                <w:u w:val="dotted"/>
              </w:rPr>
            </w:pPr>
          </w:p>
          <w:p w:rsidR="00D90614" w:rsidRPr="008D0C96" w:rsidRDefault="00D90614" w:rsidP="00626F2E">
            <w:pPr>
              <w:tabs>
                <w:tab w:val="left" w:pos="-24"/>
              </w:tabs>
              <w:ind w:right="-198"/>
              <w:rPr>
                <w:color w:val="0070C0"/>
                <w:szCs w:val="24"/>
              </w:rPr>
            </w:pPr>
          </w:p>
        </w:tc>
      </w:tr>
      <w:tr w:rsidR="00D90614" w:rsidRPr="00B464DD" w:rsidTr="00664658">
        <w:tc>
          <w:tcPr>
            <w:tcW w:w="4890" w:type="dxa"/>
            <w:tcBorders>
              <w:top w:val="nil"/>
              <w:left w:val="nil"/>
              <w:bottom w:val="nil"/>
              <w:right w:val="nil"/>
            </w:tcBorders>
          </w:tcPr>
          <w:p w:rsidR="00D90614" w:rsidRPr="00B464DD" w:rsidRDefault="00D90614" w:rsidP="00664658">
            <w:pPr>
              <w:jc w:val="both"/>
              <w:rPr>
                <w:sz w:val="20"/>
              </w:rPr>
            </w:pPr>
            <w:r w:rsidRPr="00B464DD">
              <w:rPr>
                <w:sz w:val="20"/>
              </w:rPr>
              <w:t>3-İhalenin</w:t>
            </w:r>
          </w:p>
        </w:tc>
        <w:tc>
          <w:tcPr>
            <w:tcW w:w="4640" w:type="dxa"/>
            <w:tcBorders>
              <w:top w:val="nil"/>
              <w:left w:val="nil"/>
              <w:bottom w:val="nil"/>
              <w:right w:val="nil"/>
            </w:tcBorders>
          </w:tcPr>
          <w:p w:rsidR="00D90614" w:rsidRPr="00B464DD" w:rsidRDefault="00D90614" w:rsidP="00664658">
            <w:pPr>
              <w:jc w:val="both"/>
              <w:rPr>
                <w:sz w:val="20"/>
              </w:rPr>
            </w:pPr>
          </w:p>
        </w:tc>
      </w:tr>
      <w:tr w:rsidR="00D90614" w:rsidRPr="00B464DD" w:rsidTr="00664658">
        <w:tc>
          <w:tcPr>
            <w:tcW w:w="4890" w:type="dxa"/>
            <w:tcBorders>
              <w:top w:val="nil"/>
              <w:left w:val="nil"/>
              <w:bottom w:val="nil"/>
              <w:right w:val="nil"/>
            </w:tcBorders>
          </w:tcPr>
          <w:p w:rsidR="00D90614" w:rsidRPr="00B464DD" w:rsidRDefault="00D90614" w:rsidP="00664658">
            <w:pPr>
              <w:jc w:val="both"/>
              <w:rPr>
                <w:sz w:val="20"/>
              </w:rPr>
            </w:pPr>
            <w:r w:rsidRPr="00B464DD">
              <w:rPr>
                <w:sz w:val="20"/>
              </w:rPr>
              <w:t>a) Yapılacağı yer</w:t>
            </w:r>
          </w:p>
        </w:tc>
        <w:tc>
          <w:tcPr>
            <w:tcW w:w="4640" w:type="dxa"/>
            <w:tcBorders>
              <w:top w:val="nil"/>
              <w:left w:val="nil"/>
              <w:bottom w:val="nil"/>
              <w:right w:val="nil"/>
            </w:tcBorders>
          </w:tcPr>
          <w:p w:rsidR="00D90614" w:rsidRPr="00B464DD" w:rsidRDefault="00D90614" w:rsidP="00664658">
            <w:pPr>
              <w:jc w:val="both"/>
              <w:rPr>
                <w:sz w:val="20"/>
              </w:rPr>
            </w:pPr>
            <w:r w:rsidRPr="00B464DD">
              <w:rPr>
                <w:sz w:val="20"/>
              </w:rPr>
              <w:t>:</w:t>
            </w:r>
            <w:r w:rsidR="00F12291" w:rsidRPr="00B464DD">
              <w:rPr>
                <w:rStyle w:val="richtext"/>
                <w:b/>
                <w:bCs/>
                <w:color w:val="003399"/>
                <w:sz w:val="20"/>
                <w:u w:val="dotted"/>
              </w:rPr>
              <w:t>TÜRASAŞ Sakarya Bölge Müdürlüğü / İhale Komisyon Toplantı Salonu</w:t>
            </w:r>
          </w:p>
        </w:tc>
      </w:tr>
      <w:tr w:rsidR="00D90614" w:rsidRPr="00B464DD" w:rsidTr="00664658">
        <w:tc>
          <w:tcPr>
            <w:tcW w:w="4890" w:type="dxa"/>
            <w:tcBorders>
              <w:top w:val="nil"/>
              <w:left w:val="nil"/>
              <w:bottom w:val="nil"/>
              <w:right w:val="nil"/>
            </w:tcBorders>
          </w:tcPr>
          <w:p w:rsidR="00D90614" w:rsidRPr="00B464DD" w:rsidRDefault="00D90614" w:rsidP="00664658">
            <w:pPr>
              <w:jc w:val="both"/>
              <w:rPr>
                <w:sz w:val="20"/>
              </w:rPr>
            </w:pPr>
            <w:r w:rsidRPr="00B464DD">
              <w:rPr>
                <w:sz w:val="20"/>
              </w:rPr>
              <w:t>b) Tarihi ve saati</w:t>
            </w:r>
          </w:p>
        </w:tc>
        <w:tc>
          <w:tcPr>
            <w:tcW w:w="4640" w:type="dxa"/>
            <w:tcBorders>
              <w:top w:val="nil"/>
              <w:left w:val="nil"/>
              <w:bottom w:val="nil"/>
              <w:right w:val="nil"/>
            </w:tcBorders>
          </w:tcPr>
          <w:p w:rsidR="00D90614" w:rsidRPr="00B464DD" w:rsidRDefault="00D90614" w:rsidP="009C75D1">
            <w:pPr>
              <w:jc w:val="both"/>
              <w:rPr>
                <w:b/>
                <w:sz w:val="20"/>
              </w:rPr>
            </w:pPr>
            <w:r w:rsidRPr="00B464DD">
              <w:rPr>
                <w:rStyle w:val="richtext"/>
                <w:b/>
                <w:bCs/>
                <w:color w:val="003399"/>
                <w:sz w:val="20"/>
                <w:u w:val="dotted"/>
              </w:rPr>
              <w:t>:</w:t>
            </w:r>
            <w:r w:rsidR="00F12291" w:rsidRPr="00B464DD">
              <w:rPr>
                <w:rStyle w:val="richtext"/>
                <w:b/>
                <w:bCs/>
                <w:color w:val="003399"/>
                <w:sz w:val="20"/>
                <w:u w:val="dotted"/>
              </w:rPr>
              <w:t xml:space="preserve"> </w:t>
            </w:r>
            <w:r w:rsidR="007F5432">
              <w:rPr>
                <w:rStyle w:val="richtext"/>
                <w:b/>
                <w:bCs/>
                <w:color w:val="003399"/>
                <w:sz w:val="20"/>
                <w:u w:val="dotted"/>
              </w:rPr>
              <w:t>27.12</w:t>
            </w:r>
            <w:r w:rsidR="004E6B9D">
              <w:rPr>
                <w:rStyle w:val="richtext"/>
                <w:b/>
                <w:bCs/>
                <w:color w:val="003399"/>
                <w:sz w:val="20"/>
                <w:u w:val="dotted"/>
              </w:rPr>
              <w:t>.2024</w:t>
            </w:r>
            <w:r w:rsidR="00DA1644" w:rsidRPr="00B464DD">
              <w:rPr>
                <w:rStyle w:val="richtext"/>
                <w:b/>
                <w:bCs/>
                <w:color w:val="003399"/>
                <w:sz w:val="20"/>
                <w:u w:val="dotted"/>
              </w:rPr>
              <w:t xml:space="preserve"> </w:t>
            </w:r>
            <w:r w:rsidR="007F5432">
              <w:rPr>
                <w:rStyle w:val="richtext"/>
                <w:b/>
                <w:bCs/>
                <w:color w:val="003399"/>
                <w:sz w:val="20"/>
                <w:u w:val="dotted"/>
              </w:rPr>
              <w:t>- 15</w:t>
            </w:r>
            <w:r w:rsidR="009C75D1">
              <w:rPr>
                <w:rStyle w:val="richtext"/>
                <w:b/>
                <w:bCs/>
                <w:color w:val="003399"/>
                <w:sz w:val="20"/>
                <w:u w:val="dotted"/>
              </w:rPr>
              <w:t>:0</w:t>
            </w:r>
            <w:r w:rsidR="00F12291" w:rsidRPr="00B464DD">
              <w:rPr>
                <w:rStyle w:val="richtext"/>
                <w:b/>
                <w:bCs/>
                <w:color w:val="003399"/>
                <w:sz w:val="20"/>
                <w:u w:val="dotted"/>
              </w:rPr>
              <w:t>0</w:t>
            </w:r>
          </w:p>
        </w:tc>
      </w:tr>
    </w:tbl>
    <w:p w:rsidR="00D90614" w:rsidRPr="00B464DD" w:rsidRDefault="00D90614" w:rsidP="00D90614">
      <w:pPr>
        <w:pStyle w:val="BodyText27"/>
        <w:rPr>
          <w:rFonts w:ascii="Times New Roman" w:hAnsi="Times New Roman"/>
        </w:rPr>
      </w:pPr>
      <w:r w:rsidRPr="00B464DD">
        <w:rPr>
          <w:rFonts w:ascii="Times New Roman" w:hAnsi="Times New Roman"/>
        </w:rPr>
        <w:t>4 - İhaleye katılabilme şartları ve istenilen belgeler ile yeterlik değerlendirmesinde uygulanacak kriterler:</w:t>
      </w:r>
    </w:p>
    <w:p w:rsidR="00D90614" w:rsidRPr="00B464DD" w:rsidRDefault="00D90614" w:rsidP="00D90614">
      <w:pPr>
        <w:pStyle w:val="BodyText23"/>
        <w:spacing w:after="0"/>
        <w:ind w:firstLine="0"/>
        <w:rPr>
          <w:sz w:val="20"/>
        </w:rPr>
      </w:pPr>
      <w:r w:rsidRPr="00B464DD">
        <w:rPr>
          <w:sz w:val="20"/>
        </w:rPr>
        <w:t>4.1. İhaleye katılma şartları ve istenilen belgeler:</w:t>
      </w:r>
    </w:p>
    <w:p w:rsidR="005F32B0" w:rsidRPr="00B464DD" w:rsidRDefault="00D90614" w:rsidP="005F32B0">
      <w:pPr>
        <w:adjustRightInd/>
        <w:ind w:right="-198"/>
        <w:jc w:val="both"/>
        <w:textAlignment w:val="auto"/>
        <w:rPr>
          <w:sz w:val="20"/>
        </w:rPr>
      </w:pPr>
      <w:r w:rsidRPr="00B464DD">
        <w:rPr>
          <w:sz w:val="20"/>
        </w:rPr>
        <w:t>4.1.1</w:t>
      </w:r>
      <w:r w:rsidR="005F32B0" w:rsidRPr="00B464DD">
        <w:rPr>
          <w:sz w:val="20"/>
        </w:rPr>
        <w:t xml:space="preserve"> İsteklilerin ihaleye katılabilmeleri için aşağıda sayılan belgeleri teklifleri kapsamında sunmaları gerekir: </w:t>
      </w:r>
    </w:p>
    <w:p w:rsidR="005F32B0" w:rsidRPr="00B464DD" w:rsidRDefault="005F32B0" w:rsidP="005F32B0">
      <w:pPr>
        <w:adjustRightInd/>
        <w:ind w:right="-198"/>
        <w:jc w:val="both"/>
        <w:textAlignment w:val="auto"/>
        <w:rPr>
          <w:sz w:val="20"/>
        </w:rPr>
      </w:pPr>
      <w:r w:rsidRPr="00B464DD">
        <w:rPr>
          <w:sz w:val="20"/>
        </w:rPr>
        <w:t xml:space="preserve">a) İsteklinin mevzuatı gereği ilgili odaya kayıtlı olarak faaliyette bulunduğunu gösterir belge.  </w:t>
      </w:r>
    </w:p>
    <w:p w:rsidR="005F32B0" w:rsidRPr="00B464DD" w:rsidRDefault="005F32B0" w:rsidP="005F32B0">
      <w:pPr>
        <w:adjustRightInd/>
        <w:ind w:right="-198"/>
        <w:jc w:val="both"/>
        <w:textAlignment w:val="auto"/>
        <w:rPr>
          <w:sz w:val="20"/>
        </w:rPr>
      </w:pPr>
      <w:r w:rsidRPr="00B464DD">
        <w:rPr>
          <w:sz w:val="20"/>
        </w:rPr>
        <w:t xml:space="preserve">b) Teklif vermeye yetkili olduğunu gösteren imza beyannamesi veya imza sirküleri; </w:t>
      </w:r>
    </w:p>
    <w:p w:rsidR="005F32B0" w:rsidRPr="00B464DD" w:rsidRDefault="005F32B0" w:rsidP="005F32B0">
      <w:pPr>
        <w:overflowPunct/>
        <w:autoSpaceDE/>
        <w:adjustRightInd/>
        <w:ind w:right="-198" w:firstLine="360"/>
        <w:jc w:val="both"/>
        <w:textAlignment w:val="auto"/>
        <w:rPr>
          <w:sz w:val="20"/>
        </w:rPr>
      </w:pPr>
      <w:r w:rsidRPr="00B464DD">
        <w:rPr>
          <w:sz w:val="20"/>
        </w:rPr>
        <w:t xml:space="preserve">1) Gerçek kişi olması halinde, noter tasdikli imza beyannamesi, </w:t>
      </w:r>
    </w:p>
    <w:p w:rsidR="005F32B0" w:rsidRPr="00B464DD" w:rsidRDefault="005F32B0" w:rsidP="005F32B0">
      <w:pPr>
        <w:adjustRightInd/>
        <w:ind w:right="-198" w:firstLine="360"/>
        <w:jc w:val="both"/>
        <w:textAlignment w:val="auto"/>
        <w:rPr>
          <w:sz w:val="20"/>
        </w:rPr>
      </w:pPr>
      <w:r w:rsidRPr="00B464DD">
        <w:rPr>
          <w:sz w:val="20"/>
        </w:rPr>
        <w:t xml:space="preserve">2) Tüzel kişi olması halinde, bu Şartname ekinde yer alan Tüzel Kişilerde Ortaklık Bilgilerine ve Yönetimdeki Görevlilere İlişkin Son Durumu Gösterir Belge ile tüzel kişiliğin noter tasdikli imza sirküleri, </w:t>
      </w:r>
    </w:p>
    <w:p w:rsidR="005F32B0" w:rsidRPr="00B464DD" w:rsidRDefault="005F32B0" w:rsidP="005F32B0">
      <w:pPr>
        <w:adjustRightInd/>
        <w:ind w:right="-198"/>
        <w:jc w:val="both"/>
        <w:textAlignment w:val="auto"/>
        <w:rPr>
          <w:sz w:val="20"/>
        </w:rPr>
      </w:pPr>
      <w:r w:rsidRPr="00B464DD">
        <w:rPr>
          <w:sz w:val="20"/>
        </w:rPr>
        <w:t xml:space="preserve">c) Bu Şartname ekinde yer alan standart forma uygun teklif mektubu, </w:t>
      </w:r>
    </w:p>
    <w:p w:rsidR="005F32B0" w:rsidRPr="00B464DD" w:rsidRDefault="005F32B0" w:rsidP="005F32B0">
      <w:pPr>
        <w:adjustRightInd/>
        <w:ind w:right="-198"/>
        <w:jc w:val="both"/>
        <w:textAlignment w:val="auto"/>
        <w:rPr>
          <w:sz w:val="20"/>
        </w:rPr>
      </w:pPr>
      <w:r w:rsidRPr="00B464DD">
        <w:rPr>
          <w:sz w:val="20"/>
        </w:rPr>
        <w:t xml:space="preserve">ç) Bu Şartnamede belirlenen geçici teminata ilişkin standart forma uygun geçici teminat mektubu veya geçici teminat mektupları dışındaki teminatların Saymanlık ya da Muhasebe Müdürlüklerine yatırıldığını gösteren makbuzlar, </w:t>
      </w:r>
    </w:p>
    <w:p w:rsidR="005F32B0" w:rsidRPr="00B464DD" w:rsidRDefault="005F32B0" w:rsidP="005F32B0">
      <w:pPr>
        <w:adjustRightInd/>
        <w:ind w:right="-198"/>
        <w:jc w:val="both"/>
        <w:textAlignment w:val="auto"/>
        <w:rPr>
          <w:sz w:val="20"/>
        </w:rPr>
      </w:pPr>
      <w:r w:rsidRPr="00B464DD">
        <w:rPr>
          <w:sz w:val="20"/>
        </w:rPr>
        <w:t>d) Bu şartnamede belirtilen yeterlik belgeleri,</w:t>
      </w:r>
    </w:p>
    <w:p w:rsidR="005F32B0" w:rsidRPr="00B464DD" w:rsidRDefault="005F32B0" w:rsidP="005F32B0">
      <w:pPr>
        <w:adjustRightInd/>
        <w:ind w:right="-198"/>
        <w:jc w:val="both"/>
        <w:textAlignment w:val="auto"/>
        <w:rPr>
          <w:sz w:val="20"/>
        </w:rPr>
      </w:pPr>
      <w:r w:rsidRPr="00B464DD">
        <w:rPr>
          <w:sz w:val="20"/>
        </w:rPr>
        <w:t xml:space="preserve">e) Vekaleten ihaleye katılma halinde, vekil adına düzenlenmiş ihaleye katılmaya ilişkin noter onaylı vekaletname ile vekilin noter tasdikli imza beyannamesi, </w:t>
      </w:r>
    </w:p>
    <w:p w:rsidR="005F32B0" w:rsidRPr="00B464DD" w:rsidRDefault="005F32B0" w:rsidP="005F32B0">
      <w:pPr>
        <w:adjustRightInd/>
        <w:ind w:right="-198"/>
        <w:jc w:val="both"/>
        <w:textAlignment w:val="auto"/>
        <w:rPr>
          <w:sz w:val="20"/>
        </w:rPr>
      </w:pPr>
      <w:r w:rsidRPr="00B464DD">
        <w:rPr>
          <w:sz w:val="20"/>
        </w:rPr>
        <w:t xml:space="preserve">f) İsteklinin ortak girişim olması halinde, bu Şartname ekinde yer alan standart forma uygun iş ortaklığı beyannamesi, </w:t>
      </w:r>
    </w:p>
    <w:p w:rsidR="005F32B0" w:rsidRPr="00B464DD" w:rsidRDefault="005F32B0" w:rsidP="005F32B0">
      <w:pPr>
        <w:adjustRightInd/>
        <w:ind w:right="-198"/>
        <w:jc w:val="both"/>
        <w:textAlignment w:val="auto"/>
        <w:rPr>
          <w:b/>
          <w:color w:val="ED7D31"/>
          <w:sz w:val="20"/>
        </w:rPr>
      </w:pPr>
      <w:r w:rsidRPr="00B464DD">
        <w:rPr>
          <w:sz w:val="20"/>
        </w:rPr>
        <w:lastRenderedPageBreak/>
        <w:t xml:space="preserve">g) Alt yüklenici çalıştırılmasına izin verilmesi halinde, alt yüklenici kullanacak olan isteklinin alt yüklenicilere yaptırmayı düşündüğü işlerin listesi, </w:t>
      </w:r>
    </w:p>
    <w:p w:rsidR="005F32B0" w:rsidRPr="00B464DD" w:rsidRDefault="005F32B0" w:rsidP="005F32B0">
      <w:pPr>
        <w:adjustRightInd/>
        <w:ind w:right="-198"/>
        <w:jc w:val="both"/>
        <w:textAlignment w:val="auto"/>
        <w:rPr>
          <w:sz w:val="20"/>
        </w:rPr>
      </w:pPr>
      <w:r w:rsidRPr="00B464DD">
        <w:rPr>
          <w:sz w:val="20"/>
        </w:rPr>
        <w:t xml:space="preserve">h) Tüzel kişi tarafından iş deneyimini göstermek üzere sunulan belgenin, tüzel kişiliğin yarısından fazla hissesine sahip ve Kanuna göre yapılacak ihalelere ilişkin sözleşmelerin yürütülmesi konusunda temsile ve yönetime yetkili olan ortağına ait olması halinde, ticaret ve sanayi odası/ticaret odası bünyesinde bulunan ticaret sicili müdürlükleri veya yeminli mali müşavir ya da serbest muhasebeci mali müşavir tarafından ilk ilan tarihinden sonra düzenlenen ve düzenlendiği tarihten geriye doğru son bir yıldır kesintisiz olarak bu şartların korunduğunu gösteren, standart forma uygun belge, </w:t>
      </w:r>
    </w:p>
    <w:p w:rsidR="005F32B0" w:rsidRPr="00B464DD" w:rsidRDefault="005F32B0" w:rsidP="005F32B0">
      <w:pPr>
        <w:adjustRightInd/>
        <w:ind w:right="-198"/>
        <w:jc w:val="both"/>
        <w:textAlignment w:val="auto"/>
        <w:rPr>
          <w:sz w:val="20"/>
        </w:rPr>
      </w:pPr>
      <w:r w:rsidRPr="00B464DD">
        <w:rPr>
          <w:sz w:val="20"/>
        </w:rPr>
        <w:t xml:space="preserve">ı) Kanun kapsamındaki idarelere taahhüt edilenler dışında yurt dışında gerçekleştirilen işlerden elde edilen iş deneyiminin 13/1/2011 tarihli ve 6102 sayılı Türk Ticaret Kanununun 195 inci maddesinin ikinci fıkrası gereğince pay çoğunluğuna dayanarak kurulan şirketler topluluğu ilişkisi içinde kullanılması halinde bu hukuki ilişkiyi ve bu ilişkinin süresini tevsik eden belge, </w:t>
      </w:r>
    </w:p>
    <w:p w:rsidR="00D90614" w:rsidRPr="00B464DD" w:rsidRDefault="00D90614" w:rsidP="00D90614">
      <w:pPr>
        <w:pStyle w:val="BodyText23"/>
        <w:spacing w:after="0"/>
        <w:ind w:firstLine="0"/>
        <w:rPr>
          <w:sz w:val="20"/>
        </w:rPr>
      </w:pPr>
    </w:p>
    <w:p w:rsidR="00D90614" w:rsidRPr="00B464DD" w:rsidRDefault="00D90614" w:rsidP="00D90614">
      <w:pPr>
        <w:pStyle w:val="GvdeMetni"/>
        <w:tabs>
          <w:tab w:val="left" w:pos="360"/>
        </w:tabs>
        <w:jc w:val="left"/>
        <w:rPr>
          <w:rFonts w:ascii="Times New Roman" w:hAnsi="Times New Roman"/>
          <w:i/>
          <w:sz w:val="20"/>
        </w:rPr>
      </w:pPr>
      <w:r w:rsidRPr="00B464DD">
        <w:rPr>
          <w:rFonts w:ascii="Times New Roman" w:hAnsi="Times New Roman"/>
          <w:sz w:val="20"/>
        </w:rPr>
        <w:t xml:space="preserve">4.2. </w:t>
      </w:r>
      <w:r w:rsidRPr="00B464DD">
        <w:rPr>
          <w:rFonts w:ascii="Times New Roman" w:hAnsi="Times New Roman"/>
          <w:b/>
          <w:sz w:val="20"/>
        </w:rPr>
        <w:t>Ekonomik ve mali yeterliğe ilişkin belgeler ve bu belgelerin taşıması gereken kriterler:</w:t>
      </w:r>
    </w:p>
    <w:p w:rsidR="00D90614" w:rsidRPr="00B464DD" w:rsidRDefault="00D90614" w:rsidP="00D90614">
      <w:pPr>
        <w:tabs>
          <w:tab w:val="left" w:pos="360"/>
          <w:tab w:val="left" w:pos="8460"/>
        </w:tabs>
        <w:jc w:val="both"/>
        <w:rPr>
          <w:sz w:val="20"/>
        </w:rPr>
      </w:pPr>
      <w:r w:rsidRPr="00B464DD">
        <w:rPr>
          <w:sz w:val="20"/>
        </w:rPr>
        <w:t>4.2.1</w:t>
      </w:r>
      <w:r w:rsidR="000A2AE5" w:rsidRPr="00B464DD">
        <w:rPr>
          <w:sz w:val="20"/>
        </w:rPr>
        <w:t xml:space="preserve"> Bu madde boş bırakılmıştır.</w:t>
      </w:r>
    </w:p>
    <w:p w:rsidR="00D90614" w:rsidRPr="00B464DD" w:rsidRDefault="00D90614" w:rsidP="00D90614">
      <w:pPr>
        <w:pStyle w:val="GvdeMetni"/>
        <w:tabs>
          <w:tab w:val="left" w:pos="360"/>
        </w:tabs>
        <w:jc w:val="left"/>
        <w:rPr>
          <w:rFonts w:ascii="Times New Roman" w:hAnsi="Times New Roman"/>
          <w:sz w:val="20"/>
        </w:rPr>
      </w:pPr>
      <w:r w:rsidRPr="00B464DD">
        <w:rPr>
          <w:rFonts w:ascii="Times New Roman" w:hAnsi="Times New Roman"/>
          <w:sz w:val="20"/>
        </w:rPr>
        <w:t xml:space="preserve">4.3. </w:t>
      </w:r>
      <w:r w:rsidRPr="00B464DD">
        <w:rPr>
          <w:rFonts w:ascii="Times New Roman" w:hAnsi="Times New Roman"/>
          <w:b/>
          <w:sz w:val="20"/>
        </w:rPr>
        <w:t xml:space="preserve">Mesleki ve teknik yeterliğe ilişkin belgeler ve bu belgelerin taşıması gereken </w:t>
      </w:r>
      <w:proofErr w:type="gramStart"/>
      <w:r w:rsidRPr="00B464DD">
        <w:rPr>
          <w:rFonts w:ascii="Times New Roman" w:hAnsi="Times New Roman"/>
          <w:b/>
          <w:sz w:val="20"/>
        </w:rPr>
        <w:t>kriterler</w:t>
      </w:r>
      <w:proofErr w:type="gramEnd"/>
      <w:r w:rsidRPr="00B464DD">
        <w:rPr>
          <w:rFonts w:ascii="Times New Roman" w:hAnsi="Times New Roman"/>
          <w:b/>
          <w:sz w:val="20"/>
        </w:rPr>
        <w:t>:</w:t>
      </w:r>
    </w:p>
    <w:p w:rsidR="008913F9" w:rsidRPr="007C27B0" w:rsidRDefault="008913F9" w:rsidP="008913F9">
      <w:pPr>
        <w:overflowPunct/>
        <w:autoSpaceDE/>
        <w:autoSpaceDN/>
        <w:rPr>
          <w:rFonts w:eastAsia="Calibri"/>
          <w:color w:val="0070C0"/>
          <w:sz w:val="22"/>
          <w:szCs w:val="22"/>
        </w:rPr>
      </w:pPr>
      <w:r w:rsidRPr="007C27B0">
        <w:rPr>
          <w:rFonts w:eastAsia="Calibri"/>
          <w:color w:val="0070C0"/>
          <w:sz w:val="22"/>
          <w:szCs w:val="22"/>
        </w:rPr>
        <w:t>4.3</w:t>
      </w:r>
      <w:r>
        <w:rPr>
          <w:rFonts w:eastAsia="Calibri"/>
          <w:color w:val="0070C0"/>
          <w:sz w:val="22"/>
          <w:szCs w:val="22"/>
        </w:rPr>
        <w:t>.1</w:t>
      </w:r>
      <w:r w:rsidRPr="007C27B0">
        <w:rPr>
          <w:rFonts w:eastAsia="Calibri"/>
          <w:color w:val="0070C0"/>
          <w:sz w:val="22"/>
          <w:szCs w:val="22"/>
        </w:rPr>
        <w:t>.  İsteklinin üretim ve/veya imalat kapasitesine ilişkin belgeler,</w:t>
      </w:r>
    </w:p>
    <w:p w:rsidR="008913F9" w:rsidRPr="007C27B0" w:rsidRDefault="008913F9" w:rsidP="008913F9">
      <w:pPr>
        <w:jc w:val="both"/>
        <w:rPr>
          <w:b/>
          <w:bCs/>
          <w:color w:val="003399"/>
          <w:sz w:val="20"/>
          <w:u w:val="dotted"/>
        </w:rPr>
      </w:pPr>
      <w:r w:rsidRPr="007C27B0">
        <w:rPr>
          <w:b/>
          <w:bCs/>
          <w:color w:val="003399"/>
          <w:sz w:val="20"/>
          <w:u w:val="dotted"/>
        </w:rPr>
        <w:t>( x )- Aday veya istekli adına düzenlenen Sanayi Sicil Belgesi,</w:t>
      </w:r>
    </w:p>
    <w:p w:rsidR="008913F9" w:rsidRPr="007C27B0" w:rsidRDefault="008913F9" w:rsidP="008913F9">
      <w:pPr>
        <w:jc w:val="both"/>
        <w:rPr>
          <w:b/>
          <w:bCs/>
          <w:color w:val="003399"/>
          <w:sz w:val="20"/>
          <w:u w:val="dotted"/>
        </w:rPr>
      </w:pPr>
      <w:r w:rsidRPr="007C27B0">
        <w:rPr>
          <w:b/>
          <w:bCs/>
          <w:color w:val="003399"/>
          <w:sz w:val="20"/>
          <w:u w:val="dotted"/>
        </w:rPr>
        <w:t>( x )- Adayın veya isteklinin üyesi olduğu meslek odası tarafından aday veya istekli adına düzenlenen Kapasite Raporu,</w:t>
      </w:r>
    </w:p>
    <w:p w:rsidR="008913F9" w:rsidRPr="007C27B0" w:rsidRDefault="008913F9" w:rsidP="008913F9">
      <w:pPr>
        <w:jc w:val="both"/>
        <w:rPr>
          <w:b/>
          <w:bCs/>
          <w:color w:val="003399"/>
          <w:sz w:val="20"/>
          <w:u w:val="dotted"/>
        </w:rPr>
      </w:pPr>
      <w:r w:rsidRPr="007C27B0">
        <w:rPr>
          <w:b/>
          <w:bCs/>
          <w:color w:val="003399"/>
          <w:sz w:val="20"/>
          <w:u w:val="dotted"/>
        </w:rPr>
        <w:t>( x )- Adayın veya isteklinin kayıtlı olduğu meslek odası tarafından aday veya istekli adına düzenlenen İmalat Yeterlik Belgesi,</w:t>
      </w:r>
    </w:p>
    <w:p w:rsidR="008913F9" w:rsidRPr="007C27B0" w:rsidRDefault="008913F9" w:rsidP="008913F9">
      <w:pPr>
        <w:jc w:val="both"/>
        <w:rPr>
          <w:b/>
          <w:bCs/>
          <w:color w:val="003399"/>
          <w:sz w:val="20"/>
          <w:u w:val="dotted"/>
        </w:rPr>
      </w:pPr>
      <w:r w:rsidRPr="007C27B0">
        <w:rPr>
          <w:b/>
          <w:bCs/>
          <w:color w:val="003399"/>
          <w:sz w:val="20"/>
          <w:u w:val="dotted"/>
        </w:rPr>
        <w:t>( x )- Adaylar veya isteklilerin adlarına veya unvanlarına düzenlenmiş olan teklif ettiği mallara ilişkin yerli malı belgesi veya teknolojik ürün deneyim belgesi,</w:t>
      </w:r>
    </w:p>
    <w:p w:rsidR="008913F9" w:rsidRPr="007C27B0" w:rsidRDefault="008913F9" w:rsidP="008913F9">
      <w:pPr>
        <w:jc w:val="both"/>
        <w:rPr>
          <w:b/>
          <w:bCs/>
          <w:color w:val="003399"/>
          <w:sz w:val="20"/>
          <w:u w:val="dotted"/>
        </w:rPr>
      </w:pPr>
      <w:r w:rsidRPr="007C27B0">
        <w:rPr>
          <w:b/>
          <w:bCs/>
          <w:color w:val="003399"/>
          <w:sz w:val="20"/>
          <w:u w:val="dotted"/>
        </w:rPr>
        <w:t>( x )- Adayın veya isteklinin alım konusu malı ürettiğine ilişkin olarak ilgili mevzuat uyarınca yetkili kurum veya kuruluşlarca düzenlenen ve aday veya isteklinin üretici veya imalatçı olduğunu gösteren belgeler.</w:t>
      </w:r>
    </w:p>
    <w:p w:rsidR="008913F9" w:rsidRPr="007C27B0" w:rsidRDefault="008913F9" w:rsidP="008913F9">
      <w:pPr>
        <w:jc w:val="both"/>
        <w:rPr>
          <w:b/>
          <w:bCs/>
          <w:color w:val="003399"/>
          <w:sz w:val="20"/>
          <w:u w:val="dotted"/>
        </w:rPr>
      </w:pPr>
      <w:r w:rsidRPr="007C27B0">
        <w:rPr>
          <w:b/>
          <w:bCs/>
          <w:color w:val="003399"/>
          <w:sz w:val="20"/>
          <w:u w:val="dotted"/>
        </w:rPr>
        <w:t>Yukarıdaki belgelerinden herhangi birinin teklif ekinde sunulması yeterli olacaktır.</w:t>
      </w:r>
    </w:p>
    <w:p w:rsidR="008913F9" w:rsidRPr="007C27B0" w:rsidRDefault="008913F9" w:rsidP="008913F9">
      <w:pPr>
        <w:jc w:val="both"/>
        <w:rPr>
          <w:b/>
          <w:bCs/>
          <w:color w:val="003399"/>
          <w:sz w:val="20"/>
          <w:u w:val="dotted"/>
        </w:rPr>
      </w:pPr>
      <w:r w:rsidRPr="007C27B0">
        <w:rPr>
          <w:b/>
          <w:bCs/>
          <w:color w:val="003399"/>
          <w:sz w:val="20"/>
          <w:u w:val="dotted"/>
        </w:rPr>
        <w:t>( X )- İSTEKLİ YETKİLİ SATICI VEYA YETKİLİ TEMSİLCİ İSE, YETKİLİ SATICI VEYA YETKİLİ TEMSİLCİ OLDUĞUNU GÖSTEREN BELGELER VE İMALATÇISINA AİT OLMAK ÜZERE YUKARIDA BELİRTİLMİŞ BELGELER, (YETKİLİ SATICILIK VEYA YETKİLİ TEMSİLCİLİK BELGESİNİN EKİNDE, BELGEYİ İMZALAYAN KİŞİ/KİŞİLERİN, YETKİ VEREN ŞİRKETİ TEMSİL VE İLZAMA YETKİLİ OLDUĞUNA DAİR BELGELERİNDE BULUNMASI ZORUNLUDUR.)</w:t>
      </w:r>
    </w:p>
    <w:p w:rsidR="008913F9" w:rsidRPr="007C27B0" w:rsidRDefault="008913F9" w:rsidP="008913F9">
      <w:pPr>
        <w:jc w:val="both"/>
        <w:rPr>
          <w:b/>
          <w:bCs/>
          <w:color w:val="003399"/>
          <w:sz w:val="20"/>
          <w:u w:val="dotted"/>
        </w:rPr>
      </w:pPr>
      <w:r w:rsidRPr="007C27B0">
        <w:rPr>
          <w:b/>
          <w:bCs/>
          <w:color w:val="003399"/>
          <w:sz w:val="20"/>
          <w:u w:val="dotted"/>
        </w:rPr>
        <w:t>( x )- İstekli Türkiye’de serbest bölgelerde faaliyet gösteren imalatçı veya yetkili satıcı veya yetkili temsilci ise yukarıdaki belgelerin yanı sıra serbest bölge faaliyet belgesi.</w:t>
      </w:r>
    </w:p>
    <w:p w:rsidR="008913F9" w:rsidRDefault="008913F9" w:rsidP="008913F9">
      <w:pPr>
        <w:pStyle w:val="GvdeMetni"/>
        <w:tabs>
          <w:tab w:val="left" w:pos="360"/>
        </w:tabs>
        <w:jc w:val="left"/>
        <w:rPr>
          <w:rFonts w:ascii="Times New Roman" w:eastAsia="Calibri" w:hAnsi="Times New Roman"/>
          <w:color w:val="0070C0"/>
          <w:sz w:val="22"/>
          <w:szCs w:val="22"/>
        </w:rPr>
      </w:pPr>
      <w:r w:rsidRPr="007C27B0">
        <w:rPr>
          <w:b/>
          <w:bCs/>
          <w:color w:val="003399"/>
          <w:sz w:val="20"/>
          <w:u w:val="dotted"/>
        </w:rPr>
        <w:t>Yabancı istekliler ise imalatçı olduklarını kanıtlayan ve ilgili ülke mevzuatına göre düzenlenen belgeyi veya belgeleri sunmaları gerekmektedir</w:t>
      </w:r>
    </w:p>
    <w:p w:rsidR="008913F9" w:rsidRDefault="008913F9" w:rsidP="000B42AF">
      <w:pPr>
        <w:ind w:right="-198"/>
        <w:jc w:val="both"/>
        <w:rPr>
          <w:rFonts w:eastAsia="Calibri"/>
          <w:color w:val="0070C0"/>
          <w:sz w:val="22"/>
          <w:szCs w:val="22"/>
        </w:rPr>
      </w:pPr>
    </w:p>
    <w:p w:rsidR="000B42AF" w:rsidRPr="008D5938" w:rsidRDefault="008913F9" w:rsidP="000B42AF">
      <w:pPr>
        <w:ind w:right="-198"/>
        <w:jc w:val="both"/>
        <w:rPr>
          <w:rFonts w:eastAsia="Calibri"/>
          <w:color w:val="0070C0"/>
          <w:sz w:val="22"/>
          <w:szCs w:val="22"/>
        </w:rPr>
      </w:pPr>
      <w:bookmarkStart w:id="0" w:name="_GoBack"/>
      <w:bookmarkEnd w:id="0"/>
      <w:r>
        <w:rPr>
          <w:rFonts w:eastAsia="Calibri"/>
          <w:color w:val="0070C0"/>
          <w:sz w:val="22"/>
          <w:szCs w:val="22"/>
        </w:rPr>
        <w:t>4.3.2</w:t>
      </w:r>
      <w:r w:rsidR="001B779F" w:rsidRPr="008D5938">
        <w:rPr>
          <w:rFonts w:eastAsia="Calibri"/>
          <w:color w:val="0070C0"/>
          <w:sz w:val="22"/>
          <w:szCs w:val="22"/>
        </w:rPr>
        <w:t xml:space="preserve"> </w:t>
      </w:r>
      <w:r w:rsidR="000B42AF" w:rsidRPr="008D5938">
        <w:rPr>
          <w:rFonts w:eastAsia="Calibri"/>
          <w:color w:val="0070C0"/>
          <w:sz w:val="22"/>
          <w:szCs w:val="22"/>
        </w:rPr>
        <w:t>İsteklinin kaliteyi sağlamasına yönelik belgeler</w:t>
      </w:r>
    </w:p>
    <w:p w:rsidR="000B42AF" w:rsidRPr="000B42AF" w:rsidRDefault="000B42AF" w:rsidP="000B42AF">
      <w:pPr>
        <w:rPr>
          <w:b/>
          <w:bCs/>
          <w:color w:val="003399"/>
          <w:sz w:val="20"/>
          <w:u w:val="dotted"/>
        </w:rPr>
      </w:pPr>
      <w:r w:rsidRPr="000B42AF">
        <w:rPr>
          <w:b/>
          <w:bCs/>
          <w:color w:val="003399"/>
          <w:sz w:val="20"/>
          <w:u w:val="dotted"/>
        </w:rPr>
        <w:t xml:space="preserve">-  GÜNCEL VE GEÇERLİ  </w:t>
      </w:r>
      <w:r w:rsidR="008D5938">
        <w:rPr>
          <w:b/>
          <w:bCs/>
          <w:color w:val="003399"/>
          <w:sz w:val="20"/>
          <w:u w:val="dotted"/>
        </w:rPr>
        <w:t xml:space="preserve">TS EN </w:t>
      </w:r>
      <w:r w:rsidRPr="000B42AF">
        <w:rPr>
          <w:b/>
          <w:bCs/>
          <w:color w:val="003399"/>
          <w:sz w:val="20"/>
          <w:u w:val="dotted"/>
        </w:rPr>
        <w:t>ISO 9001 KALİTE YÖNETİM SİSTEM BELGESİ</w:t>
      </w:r>
    </w:p>
    <w:p w:rsidR="008D5938" w:rsidRDefault="008D5938" w:rsidP="008D5938">
      <w:pPr>
        <w:ind w:right="-198"/>
        <w:jc w:val="both"/>
        <w:rPr>
          <w:rStyle w:val="Gl"/>
          <w:color w:val="003399"/>
          <w:u w:val="single"/>
        </w:rPr>
      </w:pPr>
    </w:p>
    <w:p w:rsidR="008D5938" w:rsidRPr="008D5938" w:rsidRDefault="008913F9" w:rsidP="008D5938">
      <w:pPr>
        <w:ind w:right="-198"/>
        <w:jc w:val="both"/>
        <w:rPr>
          <w:rFonts w:eastAsia="Calibri"/>
          <w:color w:val="0070C0"/>
          <w:sz w:val="22"/>
          <w:szCs w:val="22"/>
        </w:rPr>
      </w:pPr>
      <w:r>
        <w:rPr>
          <w:rFonts w:eastAsia="Calibri"/>
          <w:color w:val="0070C0"/>
          <w:sz w:val="22"/>
          <w:szCs w:val="22"/>
        </w:rPr>
        <w:t>4.3.3</w:t>
      </w:r>
      <w:r w:rsidR="008D5938" w:rsidRPr="008D5938">
        <w:rPr>
          <w:rFonts w:eastAsia="Calibri"/>
          <w:color w:val="0070C0"/>
          <w:sz w:val="22"/>
          <w:szCs w:val="22"/>
        </w:rPr>
        <w:t xml:space="preserve"> Teknik Şartname maddelerine tek tek cevap verilmesi</w:t>
      </w:r>
    </w:p>
    <w:p w:rsidR="008D5938" w:rsidRPr="008D5938" w:rsidRDefault="008D5938" w:rsidP="008D5938">
      <w:pPr>
        <w:rPr>
          <w:b/>
          <w:bCs/>
          <w:color w:val="003399"/>
          <w:sz w:val="20"/>
          <w:u w:val="dotted"/>
        </w:rPr>
      </w:pPr>
      <w:r w:rsidRPr="008D5938">
        <w:rPr>
          <w:b/>
          <w:bCs/>
          <w:color w:val="003399"/>
          <w:sz w:val="20"/>
          <w:u w:val="dotted"/>
        </w:rPr>
        <w:t>- İSTEKLİLER TÜM TEKNİK ŞARTNAME MADDELERİNE AYNI SIRA NUMARASI İLE TEK TEK CEVAP VERECEKLER VE TEKLİFLERİ EKİNDE SUNACAKLARDIR. ŞARTNAMEDE BELİRTİLMEYEN HUSUSLAR, EKTE VERİLEN TEKNİK RESİMLERE UYGUN OLACAKTIR.</w:t>
      </w:r>
    </w:p>
    <w:p w:rsidR="000B42AF" w:rsidRDefault="000B42AF" w:rsidP="000B42AF">
      <w:pPr>
        <w:ind w:right="-198"/>
        <w:jc w:val="both"/>
        <w:rPr>
          <w:rStyle w:val="Gl"/>
          <w:color w:val="003399"/>
          <w:u w:val="single"/>
        </w:rPr>
      </w:pPr>
    </w:p>
    <w:p w:rsidR="00D90614" w:rsidRPr="00B464DD" w:rsidRDefault="00D90614" w:rsidP="00D90614">
      <w:pPr>
        <w:jc w:val="both"/>
        <w:rPr>
          <w:sz w:val="20"/>
        </w:rPr>
      </w:pPr>
      <w:r w:rsidRPr="00B464DD">
        <w:rPr>
          <w:sz w:val="20"/>
        </w:rPr>
        <w:t xml:space="preserve">5 - Ekonomik açıdan en avantajlı </w:t>
      </w:r>
      <w:proofErr w:type="gramStart"/>
      <w:r w:rsidRPr="00B464DD">
        <w:rPr>
          <w:sz w:val="20"/>
        </w:rPr>
        <w:t xml:space="preserve">teklif </w:t>
      </w:r>
      <w:r w:rsidR="00F12291" w:rsidRPr="00B464DD">
        <w:rPr>
          <w:i/>
          <w:sz w:val="20"/>
        </w:rPr>
        <w:t xml:space="preserve"> </w:t>
      </w:r>
      <w:r w:rsidRPr="00B464DD">
        <w:rPr>
          <w:sz w:val="20"/>
        </w:rPr>
        <w:t>sadece</w:t>
      </w:r>
      <w:proofErr w:type="gramEnd"/>
      <w:r w:rsidRPr="00B464DD">
        <w:rPr>
          <w:sz w:val="20"/>
        </w:rPr>
        <w:t xml:space="preserve"> fiyat esasına göre</w:t>
      </w:r>
      <w:r w:rsidR="00F12291" w:rsidRPr="00B464DD">
        <w:rPr>
          <w:i/>
          <w:sz w:val="20"/>
        </w:rPr>
        <w:t xml:space="preserve"> </w:t>
      </w:r>
      <w:r w:rsidRPr="00B464DD">
        <w:rPr>
          <w:sz w:val="20"/>
        </w:rPr>
        <w:t>belirlenecektir.</w:t>
      </w:r>
    </w:p>
    <w:p w:rsidR="00D90614" w:rsidRPr="00B464DD" w:rsidRDefault="00D90614" w:rsidP="00AC61AA">
      <w:pPr>
        <w:rPr>
          <w:sz w:val="20"/>
        </w:rPr>
      </w:pPr>
      <w:r w:rsidRPr="00B464DD">
        <w:rPr>
          <w:sz w:val="20"/>
        </w:rPr>
        <w:t>6</w:t>
      </w:r>
      <w:r w:rsidR="00AC61AA" w:rsidRPr="00B464DD">
        <w:rPr>
          <w:sz w:val="20"/>
        </w:rPr>
        <w:t xml:space="preserve">. </w:t>
      </w:r>
      <w:r w:rsidR="009C75D1">
        <w:rPr>
          <w:sz w:val="20"/>
        </w:rPr>
        <w:t>Bu ihaleye</w:t>
      </w:r>
      <w:r w:rsidR="009C75D1" w:rsidRPr="00B464DD">
        <w:rPr>
          <w:sz w:val="20"/>
        </w:rPr>
        <w:t xml:space="preserve"> yerli ve yabancı istekliler katılabilecek olup, yerli istekliler lehine </w:t>
      </w:r>
      <w:r w:rsidR="009C75D1" w:rsidRPr="00B464DD">
        <w:rPr>
          <w:rStyle w:val="richtext"/>
          <w:b/>
          <w:color w:val="003399"/>
          <w:sz w:val="20"/>
          <w:u w:val="dotted"/>
        </w:rPr>
        <w:t>%15(</w:t>
      </w:r>
      <w:proofErr w:type="spellStart"/>
      <w:r w:rsidR="009C75D1" w:rsidRPr="00B464DD">
        <w:rPr>
          <w:rStyle w:val="richtext"/>
          <w:b/>
          <w:color w:val="003399"/>
          <w:sz w:val="20"/>
          <w:u w:val="dotted"/>
        </w:rPr>
        <w:t>onbeş</w:t>
      </w:r>
      <w:proofErr w:type="spellEnd"/>
      <w:r w:rsidR="009C75D1" w:rsidRPr="00B464DD">
        <w:rPr>
          <w:rStyle w:val="richtext"/>
          <w:b/>
          <w:color w:val="003399"/>
          <w:sz w:val="20"/>
          <w:u w:val="dotted"/>
        </w:rPr>
        <w:t>)</w:t>
      </w:r>
      <w:r w:rsidR="009C75D1" w:rsidRPr="00B464DD">
        <w:rPr>
          <w:sz w:val="20"/>
        </w:rPr>
        <w:t xml:space="preserve"> oranında fiyat avantajı uygulanacaktır.</w:t>
      </w:r>
      <w:r w:rsidR="000A2AE5" w:rsidRPr="00B464DD">
        <w:rPr>
          <w:color w:val="585858"/>
          <w:sz w:val="20"/>
        </w:rPr>
        <w:br/>
      </w:r>
      <w:r w:rsidRPr="00B464DD">
        <w:rPr>
          <w:sz w:val="20"/>
        </w:rPr>
        <w:t>7-</w:t>
      </w:r>
      <w:r w:rsidRPr="00B464DD">
        <w:rPr>
          <w:b/>
          <w:sz w:val="20"/>
        </w:rPr>
        <w:t>)</w:t>
      </w:r>
      <w:r w:rsidRPr="00B464DD">
        <w:rPr>
          <w:sz w:val="20"/>
        </w:rPr>
        <w:t xml:space="preserve"> İhale dokümanının görülmesi:</w:t>
      </w:r>
    </w:p>
    <w:p w:rsidR="00CB4A0F" w:rsidRPr="00B464DD" w:rsidRDefault="00D90614" w:rsidP="00D90614">
      <w:pPr>
        <w:jc w:val="both"/>
        <w:rPr>
          <w:sz w:val="20"/>
        </w:rPr>
      </w:pPr>
      <w:r w:rsidRPr="00B464DD">
        <w:rPr>
          <w:sz w:val="20"/>
        </w:rPr>
        <w:t>7.1.İhale dokümanı, idarenin</w:t>
      </w:r>
      <w:r w:rsidRPr="00B464DD">
        <w:rPr>
          <w:i/>
          <w:sz w:val="20"/>
        </w:rPr>
        <w:t xml:space="preserve"> </w:t>
      </w:r>
      <w:r w:rsidRPr="00B464DD">
        <w:rPr>
          <w:sz w:val="20"/>
        </w:rPr>
        <w:t>adresinde görülebilir.</w:t>
      </w:r>
      <w:r w:rsidRPr="00B464DD">
        <w:rPr>
          <w:b/>
          <w:bCs/>
          <w:sz w:val="20"/>
        </w:rPr>
        <w:t xml:space="preserve"> </w:t>
      </w:r>
      <w:r w:rsidR="000A2AE5" w:rsidRPr="00B464DD">
        <w:rPr>
          <w:sz w:val="20"/>
        </w:rPr>
        <w:t xml:space="preserve">Ve </w:t>
      </w:r>
      <w:r w:rsidR="009C75D1">
        <w:rPr>
          <w:b/>
          <w:sz w:val="20"/>
        </w:rPr>
        <w:t>20</w:t>
      </w:r>
      <w:r w:rsidR="000A2AE5" w:rsidRPr="00B464DD">
        <w:rPr>
          <w:b/>
          <w:sz w:val="20"/>
        </w:rPr>
        <w:t xml:space="preserve">0 </w:t>
      </w:r>
      <w:r w:rsidRPr="00B464DD">
        <w:rPr>
          <w:b/>
          <w:sz w:val="20"/>
        </w:rPr>
        <w:t>TRY (Türk Lirası)</w:t>
      </w:r>
      <w:r w:rsidRPr="00B464DD">
        <w:rPr>
          <w:sz w:val="20"/>
        </w:rPr>
        <w:t xml:space="preserve"> karşılığı TÜRASA</w:t>
      </w:r>
      <w:r w:rsidR="00754E1D" w:rsidRPr="00B464DD">
        <w:rPr>
          <w:sz w:val="20"/>
        </w:rPr>
        <w:t>Ş Sakarya Bölge Müdürlüğü/ İhale Hazırlama ve Komisyon Şube Müdürlüğü</w:t>
      </w:r>
      <w:r w:rsidRPr="00B464DD">
        <w:rPr>
          <w:sz w:val="20"/>
        </w:rPr>
        <w:t xml:space="preserve"> adresinden satın alınabilir.</w:t>
      </w:r>
      <w:r w:rsidR="00CB4A0F" w:rsidRPr="00B464DD">
        <w:rPr>
          <w:sz w:val="20"/>
        </w:rPr>
        <w:t xml:space="preserve"> </w:t>
      </w:r>
    </w:p>
    <w:p w:rsidR="00D90614" w:rsidRPr="00B464DD" w:rsidRDefault="00CB4A0F" w:rsidP="00D90614">
      <w:pPr>
        <w:jc w:val="both"/>
        <w:rPr>
          <w:sz w:val="20"/>
        </w:rPr>
      </w:pPr>
      <w:r w:rsidRPr="00B464DD">
        <w:rPr>
          <w:sz w:val="20"/>
        </w:rPr>
        <w:t xml:space="preserve"> Posta yoluyla ihale dokümanı satış bedeli: </w:t>
      </w:r>
      <w:r w:rsidR="009C75D1">
        <w:rPr>
          <w:b/>
          <w:sz w:val="20"/>
        </w:rPr>
        <w:t>20</w:t>
      </w:r>
      <w:r w:rsidRPr="00B464DD">
        <w:rPr>
          <w:b/>
          <w:sz w:val="20"/>
        </w:rPr>
        <w:t xml:space="preserve">0 TRY </w:t>
      </w:r>
      <w:proofErr w:type="gramStart"/>
      <w:r w:rsidRPr="00B464DD">
        <w:rPr>
          <w:b/>
          <w:sz w:val="20"/>
        </w:rPr>
        <w:t>(</w:t>
      </w:r>
      <w:proofErr w:type="gramEnd"/>
      <w:r w:rsidRPr="00B464DD">
        <w:rPr>
          <w:b/>
          <w:sz w:val="20"/>
        </w:rPr>
        <w:t>Türk Lirası</w:t>
      </w:r>
      <w:r w:rsidRPr="00B464DD">
        <w:rPr>
          <w:sz w:val="20"/>
        </w:rPr>
        <w:t xml:space="preserve"> (ihale dokümanları karşı ödemeli olarak kargo yolu ile istekliye gönderilecektir).</w:t>
      </w:r>
    </w:p>
    <w:p w:rsidR="00D90614" w:rsidRPr="00B464DD" w:rsidRDefault="00D90614" w:rsidP="00D90614">
      <w:pPr>
        <w:rPr>
          <w:sz w:val="20"/>
        </w:rPr>
      </w:pPr>
      <w:r w:rsidRPr="00B464DD">
        <w:rPr>
          <w:sz w:val="20"/>
        </w:rPr>
        <w:t>7.2. İhaleye teklif verecek olanların ihale dokümanını satın almaları zorunludur.</w:t>
      </w:r>
    </w:p>
    <w:p w:rsidR="00D90614" w:rsidRPr="00B464DD" w:rsidRDefault="00D90614" w:rsidP="00D90614">
      <w:pPr>
        <w:rPr>
          <w:sz w:val="20"/>
        </w:rPr>
      </w:pPr>
      <w:r w:rsidRPr="00B464DD">
        <w:rPr>
          <w:sz w:val="20"/>
        </w:rPr>
        <w:t>8-Teklifler,  ihale ta</w:t>
      </w:r>
      <w:r w:rsidR="00F12291" w:rsidRPr="00B464DD">
        <w:rPr>
          <w:sz w:val="20"/>
        </w:rPr>
        <w:t>rih ve saatine kadar</w:t>
      </w:r>
      <w:r w:rsidR="00F12291" w:rsidRPr="00B464DD">
        <w:rPr>
          <w:b/>
          <w:bCs/>
          <w:color w:val="118ABE"/>
          <w:sz w:val="20"/>
          <w:shd w:val="clear" w:color="auto" w:fill="F8F8F8"/>
        </w:rPr>
        <w:t xml:space="preserve"> </w:t>
      </w:r>
      <w:r w:rsidR="00F12291" w:rsidRPr="00B464DD">
        <w:rPr>
          <w:rStyle w:val="richtext"/>
          <w:b/>
          <w:color w:val="003399"/>
          <w:sz w:val="20"/>
          <w:u w:val="dotted"/>
        </w:rPr>
        <w:t>TÜRASAŞ Sakarya Bölge Müdürlüğü / Genel Evrak Şefliği</w:t>
      </w:r>
      <w:r w:rsidR="00F12291" w:rsidRPr="00B464DD">
        <w:rPr>
          <w:sz w:val="20"/>
        </w:rPr>
        <w:t xml:space="preserve"> </w:t>
      </w:r>
      <w:r w:rsidRPr="00B464DD">
        <w:rPr>
          <w:sz w:val="20"/>
        </w:rPr>
        <w:t>adresine elden teslim edilebileceği gibi,  aynı adrese iadeli taahhütlü posta vasıtasıyla da gönderilebilir.</w:t>
      </w:r>
    </w:p>
    <w:p w:rsidR="00D90614" w:rsidRPr="00B464DD" w:rsidRDefault="00D90614" w:rsidP="00D66F96">
      <w:pPr>
        <w:rPr>
          <w:sz w:val="20"/>
        </w:rPr>
      </w:pPr>
      <w:r w:rsidRPr="00B464DD">
        <w:rPr>
          <w:sz w:val="20"/>
        </w:rPr>
        <w:t>9</w:t>
      </w:r>
      <w:r w:rsidR="008141F7">
        <w:rPr>
          <w:sz w:val="20"/>
        </w:rPr>
        <w:t>-</w:t>
      </w:r>
      <w:r w:rsidR="008141F7" w:rsidRPr="008141F7">
        <w:rPr>
          <w:sz w:val="20"/>
        </w:rPr>
        <w:t xml:space="preserve"> </w:t>
      </w:r>
      <w:r w:rsidR="002B4105">
        <w:rPr>
          <w:sz w:val="20"/>
        </w:rPr>
        <w:t>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002B4105">
        <w:rPr>
          <w:sz w:val="20"/>
        </w:rPr>
        <w:br/>
      </w:r>
      <w:r w:rsidR="002B4105">
        <w:rPr>
          <w:b/>
          <w:sz w:val="20"/>
          <w:u w:val="single"/>
        </w:rPr>
        <w:lastRenderedPageBreak/>
        <w:t>Bu ihalede, işin tamamı için teklif verilecektir</w:t>
      </w:r>
      <w:r w:rsidR="002B4105" w:rsidRPr="00B464DD">
        <w:rPr>
          <w:color w:val="585858"/>
          <w:sz w:val="20"/>
        </w:rPr>
        <w:br/>
      </w:r>
      <w:r w:rsidRPr="00B464DD">
        <w:rPr>
          <w:sz w:val="20"/>
        </w:rPr>
        <w:t>10-İstekliler teklif ettikleri bedelin %3’ünden az olmamak üzere kendi belirleyecekleri tutarda geçici teminat vereceklerdir.</w:t>
      </w:r>
      <w:r w:rsidR="00754E1D" w:rsidRPr="00B464DD">
        <w:rPr>
          <w:sz w:val="20"/>
        </w:rPr>
        <w:t xml:space="preserve"> Geçici teminatın teminat mektubu olarak verilmesi halinde, teminat mektubunun süresi teklif geçerlilik süresinden en az 30 gün fazla olacaktır.</w:t>
      </w:r>
    </w:p>
    <w:p w:rsidR="00D90614" w:rsidRPr="00B464DD" w:rsidRDefault="00D90614" w:rsidP="00D90614">
      <w:pPr>
        <w:pStyle w:val="BodyText32"/>
        <w:rPr>
          <w:rFonts w:ascii="Times New Roman" w:hAnsi="Times New Roman"/>
          <w:sz w:val="20"/>
        </w:rPr>
      </w:pPr>
      <w:r w:rsidRPr="00B464DD">
        <w:rPr>
          <w:rFonts w:ascii="Times New Roman" w:hAnsi="Times New Roman"/>
          <w:sz w:val="20"/>
        </w:rPr>
        <w:t>11- Verilen tekliflerin geçerlilik süresi, ih</w:t>
      </w:r>
      <w:r w:rsidR="000A2AE5" w:rsidRPr="00B464DD">
        <w:rPr>
          <w:rFonts w:ascii="Times New Roman" w:hAnsi="Times New Roman"/>
          <w:sz w:val="20"/>
        </w:rPr>
        <w:t>ale tarihinden itibaren 60</w:t>
      </w:r>
      <w:r w:rsidRPr="00B464DD">
        <w:rPr>
          <w:rFonts w:ascii="Times New Roman" w:hAnsi="Times New Roman"/>
          <w:sz w:val="20"/>
        </w:rPr>
        <w:t xml:space="preserve"> takvim günüdür.</w:t>
      </w:r>
    </w:p>
    <w:p w:rsidR="00D90614" w:rsidRPr="00B464DD" w:rsidRDefault="00D90614" w:rsidP="00D90614">
      <w:pPr>
        <w:pStyle w:val="BodyText32"/>
        <w:rPr>
          <w:rFonts w:ascii="Times New Roman" w:hAnsi="Times New Roman"/>
          <w:i/>
          <w:sz w:val="20"/>
        </w:rPr>
      </w:pPr>
      <w:r w:rsidRPr="00B464DD">
        <w:rPr>
          <w:rFonts w:ascii="Times New Roman" w:hAnsi="Times New Roman"/>
          <w:sz w:val="20"/>
        </w:rPr>
        <w:t xml:space="preserve">12- Konsorsiyum olarak ihaleye teklif </w:t>
      </w:r>
      <w:r w:rsidR="000A2AE5" w:rsidRPr="00B464DD">
        <w:rPr>
          <w:rFonts w:ascii="Times New Roman" w:hAnsi="Times New Roman"/>
          <w:b/>
          <w:i/>
          <w:sz w:val="20"/>
        </w:rPr>
        <w:t>verilemez</w:t>
      </w:r>
    </w:p>
    <w:p w:rsidR="00D90614" w:rsidRPr="00B464DD" w:rsidRDefault="00D90614" w:rsidP="00D90614">
      <w:pPr>
        <w:tabs>
          <w:tab w:val="left" w:pos="567"/>
          <w:tab w:val="left" w:pos="709"/>
        </w:tabs>
        <w:jc w:val="both"/>
        <w:rPr>
          <w:sz w:val="20"/>
        </w:rPr>
      </w:pPr>
      <w:r w:rsidRPr="00B464DD">
        <w:rPr>
          <w:sz w:val="20"/>
        </w:rPr>
        <w:t>13- Bu ihale ceza ve ihalelerden yasaklama hükümleri hariç 4734 Ve 4735 Sayılı Kanunlara Tabi Değildir.</w:t>
      </w:r>
    </w:p>
    <w:p w:rsidR="00D90614" w:rsidRPr="00B464DD" w:rsidRDefault="00D90614" w:rsidP="00D90614">
      <w:pPr>
        <w:pStyle w:val="BodyText32"/>
        <w:rPr>
          <w:rFonts w:ascii="Times New Roman" w:hAnsi="Times New Roman"/>
          <w:sz w:val="20"/>
        </w:rPr>
      </w:pPr>
    </w:p>
    <w:p w:rsidR="0029712B" w:rsidRPr="0029712B" w:rsidRDefault="0029712B" w:rsidP="0029712B">
      <w:pPr>
        <w:overflowPunct/>
        <w:autoSpaceDE/>
        <w:autoSpaceDN/>
        <w:rPr>
          <w:b/>
          <w:bCs/>
          <w:color w:val="003399"/>
          <w:sz w:val="20"/>
          <w:u w:val="single"/>
        </w:rPr>
      </w:pPr>
      <w:r w:rsidRPr="0029712B">
        <w:rPr>
          <w:b/>
          <w:bCs/>
          <w:color w:val="003399"/>
          <w:sz w:val="20"/>
          <w:u w:val="single"/>
        </w:rPr>
        <w:t>* MALZEMELERİN FATURALARINA KDV EKLENMEYECEKTİR.</w:t>
      </w:r>
    </w:p>
    <w:p w:rsidR="0029712B" w:rsidRPr="0029712B" w:rsidRDefault="0029712B" w:rsidP="0029712B">
      <w:pPr>
        <w:pStyle w:val="Gvdemetni20"/>
        <w:shd w:val="clear" w:color="auto" w:fill="auto"/>
        <w:spacing w:line="240" w:lineRule="auto"/>
        <w:ind w:right="-198" w:firstLine="0"/>
        <w:rPr>
          <w:rFonts w:ascii="Times New Roman" w:eastAsia="Times New Roman" w:hAnsi="Times New Roman" w:cs="Times New Roman"/>
          <w:szCs w:val="20"/>
          <w:u w:val="single"/>
          <w:lang w:eastAsia="tr-TR"/>
        </w:rPr>
      </w:pPr>
    </w:p>
    <w:p w:rsidR="00A91A7D" w:rsidRPr="00A91A7D" w:rsidRDefault="00A91A7D" w:rsidP="00A91A7D">
      <w:pPr>
        <w:overflowPunct/>
        <w:autoSpaceDE/>
        <w:autoSpaceDN/>
        <w:rPr>
          <w:b/>
          <w:bCs/>
          <w:color w:val="003399"/>
          <w:sz w:val="20"/>
          <w:u w:val="single"/>
        </w:rPr>
      </w:pPr>
      <w:r w:rsidRPr="00A91A7D">
        <w:rPr>
          <w:b/>
          <w:bCs/>
          <w:color w:val="003399"/>
          <w:sz w:val="20"/>
          <w:u w:val="single"/>
        </w:rPr>
        <w:t xml:space="preserve"> </w:t>
      </w: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5F32B0" w:rsidRDefault="005F32B0" w:rsidP="00D90614">
      <w:pPr>
        <w:rPr>
          <w:sz w:val="18"/>
          <w:szCs w:val="18"/>
        </w:rPr>
      </w:pPr>
    </w:p>
    <w:p w:rsidR="00257E96" w:rsidRPr="00257E96" w:rsidRDefault="00257E96" w:rsidP="00257E96">
      <w:pPr>
        <w:rPr>
          <w:sz w:val="20"/>
        </w:rPr>
      </w:pPr>
    </w:p>
    <w:sectPr w:rsidR="00257E96" w:rsidRPr="00257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C7B23"/>
    <w:multiLevelType w:val="hybridMultilevel"/>
    <w:tmpl w:val="73482FEC"/>
    <w:lvl w:ilvl="0" w:tplc="43403A22">
      <w:start w:val="4"/>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22103"/>
    <w:rsid w:val="00067E64"/>
    <w:rsid w:val="000920A9"/>
    <w:rsid w:val="000A2AE5"/>
    <w:rsid w:val="000B42AF"/>
    <w:rsid w:val="000C308A"/>
    <w:rsid w:val="000C3157"/>
    <w:rsid w:val="000C37D0"/>
    <w:rsid w:val="00114E08"/>
    <w:rsid w:val="00132EC9"/>
    <w:rsid w:val="00193224"/>
    <w:rsid w:val="001B779F"/>
    <w:rsid w:val="001D517F"/>
    <w:rsid w:val="001D607F"/>
    <w:rsid w:val="00257E96"/>
    <w:rsid w:val="00262DBE"/>
    <w:rsid w:val="00276C60"/>
    <w:rsid w:val="0029712B"/>
    <w:rsid w:val="002A2B59"/>
    <w:rsid w:val="002A43E3"/>
    <w:rsid w:val="002B4105"/>
    <w:rsid w:val="002D7611"/>
    <w:rsid w:val="003512B7"/>
    <w:rsid w:val="0036494E"/>
    <w:rsid w:val="00380B54"/>
    <w:rsid w:val="00380B87"/>
    <w:rsid w:val="003B586C"/>
    <w:rsid w:val="003B60C3"/>
    <w:rsid w:val="004735D9"/>
    <w:rsid w:val="0048191F"/>
    <w:rsid w:val="00496BEA"/>
    <w:rsid w:val="004C0A76"/>
    <w:rsid w:val="004E6B9D"/>
    <w:rsid w:val="00531C86"/>
    <w:rsid w:val="00554984"/>
    <w:rsid w:val="00563CE3"/>
    <w:rsid w:val="0059219F"/>
    <w:rsid w:val="005C61FA"/>
    <w:rsid w:val="005F32B0"/>
    <w:rsid w:val="00602182"/>
    <w:rsid w:val="006235D5"/>
    <w:rsid w:val="00626F2E"/>
    <w:rsid w:val="00633044"/>
    <w:rsid w:val="00647866"/>
    <w:rsid w:val="00664B82"/>
    <w:rsid w:val="00665E8E"/>
    <w:rsid w:val="00675497"/>
    <w:rsid w:val="006763AA"/>
    <w:rsid w:val="00681B2D"/>
    <w:rsid w:val="006827AA"/>
    <w:rsid w:val="006C45BA"/>
    <w:rsid w:val="006D27E2"/>
    <w:rsid w:val="00722BE3"/>
    <w:rsid w:val="0075427D"/>
    <w:rsid w:val="00754E1D"/>
    <w:rsid w:val="00760A2A"/>
    <w:rsid w:val="007610B4"/>
    <w:rsid w:val="0076424D"/>
    <w:rsid w:val="00765D52"/>
    <w:rsid w:val="007A6717"/>
    <w:rsid w:val="007E153A"/>
    <w:rsid w:val="007F5432"/>
    <w:rsid w:val="008141F7"/>
    <w:rsid w:val="0081441F"/>
    <w:rsid w:val="008436B0"/>
    <w:rsid w:val="00863FBE"/>
    <w:rsid w:val="008913F9"/>
    <w:rsid w:val="008C3869"/>
    <w:rsid w:val="008D0C96"/>
    <w:rsid w:val="008D5938"/>
    <w:rsid w:val="008E522C"/>
    <w:rsid w:val="00935E98"/>
    <w:rsid w:val="009525FC"/>
    <w:rsid w:val="009656BE"/>
    <w:rsid w:val="00971E8E"/>
    <w:rsid w:val="009C75D1"/>
    <w:rsid w:val="00A42F9F"/>
    <w:rsid w:val="00A52682"/>
    <w:rsid w:val="00A7373E"/>
    <w:rsid w:val="00A842D8"/>
    <w:rsid w:val="00A852E0"/>
    <w:rsid w:val="00A90F62"/>
    <w:rsid w:val="00A91A7D"/>
    <w:rsid w:val="00AA269E"/>
    <w:rsid w:val="00AB0460"/>
    <w:rsid w:val="00AB15DB"/>
    <w:rsid w:val="00AC61AA"/>
    <w:rsid w:val="00B379AE"/>
    <w:rsid w:val="00B464DD"/>
    <w:rsid w:val="00B56B3D"/>
    <w:rsid w:val="00B634FD"/>
    <w:rsid w:val="00B7027D"/>
    <w:rsid w:val="00BA6A69"/>
    <w:rsid w:val="00BC357E"/>
    <w:rsid w:val="00C54378"/>
    <w:rsid w:val="00CA0718"/>
    <w:rsid w:val="00CB4A0F"/>
    <w:rsid w:val="00CC5B4D"/>
    <w:rsid w:val="00CE2CD1"/>
    <w:rsid w:val="00CF3BFA"/>
    <w:rsid w:val="00D66F96"/>
    <w:rsid w:val="00D90614"/>
    <w:rsid w:val="00DA1644"/>
    <w:rsid w:val="00DE555C"/>
    <w:rsid w:val="00DF2703"/>
    <w:rsid w:val="00E02CC5"/>
    <w:rsid w:val="00E20789"/>
    <w:rsid w:val="00E332AE"/>
    <w:rsid w:val="00E878BF"/>
    <w:rsid w:val="00F05C01"/>
    <w:rsid w:val="00F10B82"/>
    <w:rsid w:val="00F12291"/>
    <w:rsid w:val="00F25CDC"/>
    <w:rsid w:val="00F7471E"/>
    <w:rsid w:val="00F758EF"/>
    <w:rsid w:val="00FC5E68"/>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20593"/>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614"/>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2">
    <w:name w:val="heading 2"/>
    <w:basedOn w:val="Normal"/>
    <w:next w:val="Normal"/>
    <w:link w:val="Balk2Char"/>
    <w:uiPriority w:val="9"/>
    <w:semiHidden/>
    <w:unhideWhenUsed/>
    <w:qFormat/>
    <w:rsid w:val="007E153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alk3">
    <w:name w:val="heading 3"/>
    <w:basedOn w:val="Normal"/>
    <w:next w:val="Normal"/>
    <w:link w:val="Balk3Char"/>
    <w:uiPriority w:val="9"/>
    <w:unhideWhenUsed/>
    <w:qFormat/>
    <w:rsid w:val="007A6717"/>
    <w:pPr>
      <w:keepNext/>
      <w:keepLines/>
      <w:spacing w:before="40"/>
      <w:outlineLvl w:val="2"/>
    </w:pPr>
    <w:rPr>
      <w:rFonts w:asciiTheme="majorHAnsi" w:eastAsiaTheme="majorEastAsia" w:hAnsiTheme="majorHAnsi" w:cstheme="majorBidi"/>
      <w:color w:val="1F4D78" w:themeColor="accent1" w:themeShade="7F"/>
      <w:szCs w:val="24"/>
    </w:rPr>
  </w:style>
  <w:style w:type="paragraph" w:styleId="Balk6">
    <w:name w:val="heading 6"/>
    <w:basedOn w:val="Normal"/>
    <w:next w:val="Normal"/>
    <w:link w:val="Balk6Char"/>
    <w:qFormat/>
    <w:rsid w:val="00D90614"/>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 w:type="character" w:customStyle="1" w:styleId="Balk6Char">
    <w:name w:val="Başlık 6 Char"/>
    <w:basedOn w:val="VarsaylanParagrafYazTipi"/>
    <w:link w:val="Balk6"/>
    <w:rsid w:val="00D90614"/>
    <w:rPr>
      <w:rFonts w:ascii="Times New Roman" w:eastAsia="Times New Roman" w:hAnsi="Times New Roman" w:cs="Times New Roman"/>
      <w:b/>
      <w:color w:val="FF0000"/>
      <w:sz w:val="24"/>
      <w:szCs w:val="20"/>
      <w:lang w:eastAsia="tr-TR"/>
    </w:rPr>
  </w:style>
  <w:style w:type="paragraph" w:styleId="GvdeMetni">
    <w:name w:val="Body Text"/>
    <w:basedOn w:val="Normal"/>
    <w:link w:val="GvdeMetniChar"/>
    <w:rsid w:val="00D90614"/>
    <w:pPr>
      <w:jc w:val="center"/>
    </w:pPr>
    <w:rPr>
      <w:rFonts w:ascii="Arial" w:hAnsi="Arial"/>
    </w:rPr>
  </w:style>
  <w:style w:type="character" w:customStyle="1" w:styleId="GvdeMetniChar">
    <w:name w:val="Gövde Metni Char"/>
    <w:basedOn w:val="VarsaylanParagrafYazTipi"/>
    <w:link w:val="GvdeMetni"/>
    <w:rsid w:val="00D90614"/>
    <w:rPr>
      <w:rFonts w:ascii="Arial" w:eastAsia="Times New Roman" w:hAnsi="Arial" w:cs="Times New Roman"/>
      <w:sz w:val="24"/>
      <w:szCs w:val="20"/>
      <w:lang w:eastAsia="tr-TR"/>
    </w:rPr>
  </w:style>
  <w:style w:type="paragraph" w:customStyle="1" w:styleId="BodyText23">
    <w:name w:val="Body Text 23"/>
    <w:basedOn w:val="Normal"/>
    <w:rsid w:val="00D90614"/>
    <w:pPr>
      <w:spacing w:after="60"/>
      <w:ind w:firstLine="340"/>
      <w:jc w:val="both"/>
    </w:pPr>
  </w:style>
  <w:style w:type="paragraph" w:customStyle="1" w:styleId="BodyText21">
    <w:name w:val="Body Text 21"/>
    <w:basedOn w:val="Normal"/>
    <w:rsid w:val="00D90614"/>
    <w:pPr>
      <w:spacing w:after="120" w:line="480" w:lineRule="auto"/>
    </w:pPr>
  </w:style>
  <w:style w:type="paragraph" w:customStyle="1" w:styleId="BodyText27">
    <w:name w:val="Body Text 27"/>
    <w:basedOn w:val="Normal"/>
    <w:rsid w:val="00D90614"/>
    <w:pPr>
      <w:jc w:val="both"/>
    </w:pPr>
    <w:rPr>
      <w:rFonts w:ascii="Arial" w:hAnsi="Arial"/>
      <w:sz w:val="20"/>
    </w:rPr>
  </w:style>
  <w:style w:type="paragraph" w:customStyle="1" w:styleId="BodyText32">
    <w:name w:val="Body Text 32"/>
    <w:basedOn w:val="Normal"/>
    <w:rsid w:val="00D90614"/>
    <w:pPr>
      <w:jc w:val="both"/>
    </w:pPr>
    <w:rPr>
      <w:rFonts w:ascii="Arial" w:hAnsi="Arial"/>
      <w:sz w:val="18"/>
    </w:rPr>
  </w:style>
  <w:style w:type="paragraph" w:styleId="GvdeMetniGirintisi3">
    <w:name w:val="Body Text Indent 3"/>
    <w:basedOn w:val="Normal"/>
    <w:link w:val="GvdeMetniGirintisi3Char"/>
    <w:rsid w:val="000A2AE5"/>
    <w:pPr>
      <w:spacing w:after="120"/>
      <w:ind w:left="283"/>
    </w:pPr>
    <w:rPr>
      <w:rFonts w:ascii="Arial" w:hAnsi="Arial"/>
      <w:sz w:val="16"/>
      <w:szCs w:val="16"/>
    </w:rPr>
  </w:style>
  <w:style w:type="character" w:customStyle="1" w:styleId="GvdeMetniGirintisi3Char">
    <w:name w:val="Gövde Metni Girintisi 3 Char"/>
    <w:basedOn w:val="VarsaylanParagrafYazTipi"/>
    <w:link w:val="GvdeMetniGirintisi3"/>
    <w:rsid w:val="000A2AE5"/>
    <w:rPr>
      <w:rFonts w:ascii="Arial" w:eastAsia="Times New Roman" w:hAnsi="Arial" w:cs="Times New Roman"/>
      <w:sz w:val="16"/>
      <w:szCs w:val="16"/>
      <w:lang w:eastAsia="tr-TR"/>
    </w:rPr>
  </w:style>
  <w:style w:type="character" w:customStyle="1" w:styleId="richtext">
    <w:name w:val="richtext"/>
    <w:rsid w:val="00F12291"/>
  </w:style>
  <w:style w:type="character" w:customStyle="1" w:styleId="Gvdemetni2">
    <w:name w:val="Gövde metni (2)_"/>
    <w:link w:val="Gvdemetni20"/>
    <w:locked/>
    <w:rsid w:val="000C37D0"/>
    <w:rPr>
      <w:sz w:val="24"/>
      <w:szCs w:val="24"/>
      <w:shd w:val="clear" w:color="auto" w:fill="FFFFFF"/>
    </w:rPr>
  </w:style>
  <w:style w:type="paragraph" w:customStyle="1" w:styleId="Gvdemetni20">
    <w:name w:val="Gövde metni (2)"/>
    <w:basedOn w:val="Normal"/>
    <w:link w:val="Gvdemetni2"/>
    <w:rsid w:val="000C37D0"/>
    <w:pPr>
      <w:widowControl w:val="0"/>
      <w:shd w:val="clear" w:color="auto" w:fill="FFFFFF"/>
      <w:overflowPunct/>
      <w:autoSpaceDE/>
      <w:autoSpaceDN/>
      <w:adjustRightInd/>
      <w:spacing w:line="274" w:lineRule="exact"/>
      <w:ind w:hanging="360"/>
      <w:jc w:val="both"/>
      <w:textAlignment w:val="auto"/>
    </w:pPr>
    <w:rPr>
      <w:rFonts w:asciiTheme="minorHAnsi" w:eastAsiaTheme="minorHAnsi" w:hAnsiTheme="minorHAnsi" w:cstheme="minorBidi"/>
      <w:szCs w:val="24"/>
      <w:lang w:eastAsia="en-US"/>
    </w:rPr>
  </w:style>
  <w:style w:type="character" w:customStyle="1" w:styleId="Balk2Char">
    <w:name w:val="Başlık 2 Char"/>
    <w:basedOn w:val="VarsaylanParagrafYazTipi"/>
    <w:link w:val="Balk2"/>
    <w:uiPriority w:val="9"/>
    <w:semiHidden/>
    <w:rsid w:val="007E153A"/>
    <w:rPr>
      <w:rFonts w:asciiTheme="majorHAnsi" w:eastAsiaTheme="majorEastAsia" w:hAnsiTheme="majorHAnsi" w:cstheme="majorBidi"/>
      <w:color w:val="2E74B5" w:themeColor="accent1" w:themeShade="BF"/>
      <w:sz w:val="26"/>
      <w:szCs w:val="26"/>
      <w:lang w:eastAsia="tr-TR"/>
    </w:rPr>
  </w:style>
  <w:style w:type="character" w:customStyle="1" w:styleId="Balk3Char">
    <w:name w:val="Başlık 3 Char"/>
    <w:basedOn w:val="VarsaylanParagrafYazTipi"/>
    <w:link w:val="Balk3"/>
    <w:uiPriority w:val="9"/>
    <w:rsid w:val="007A6717"/>
    <w:rPr>
      <w:rFonts w:asciiTheme="majorHAnsi" w:eastAsiaTheme="majorEastAsia" w:hAnsiTheme="majorHAnsi" w:cstheme="majorBidi"/>
      <w:color w:val="1F4D78" w:themeColor="accent1" w:themeShade="7F"/>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21080">
      <w:bodyDiv w:val="1"/>
      <w:marLeft w:val="0"/>
      <w:marRight w:val="0"/>
      <w:marTop w:val="0"/>
      <w:marBottom w:val="0"/>
      <w:divBdr>
        <w:top w:val="none" w:sz="0" w:space="0" w:color="auto"/>
        <w:left w:val="none" w:sz="0" w:space="0" w:color="auto"/>
        <w:bottom w:val="none" w:sz="0" w:space="0" w:color="auto"/>
        <w:right w:val="none" w:sz="0" w:space="0" w:color="auto"/>
      </w:divBdr>
    </w:div>
    <w:div w:id="70779718">
      <w:bodyDiv w:val="1"/>
      <w:marLeft w:val="0"/>
      <w:marRight w:val="0"/>
      <w:marTop w:val="0"/>
      <w:marBottom w:val="0"/>
      <w:divBdr>
        <w:top w:val="none" w:sz="0" w:space="0" w:color="auto"/>
        <w:left w:val="none" w:sz="0" w:space="0" w:color="auto"/>
        <w:bottom w:val="none" w:sz="0" w:space="0" w:color="auto"/>
        <w:right w:val="none" w:sz="0" w:space="0" w:color="auto"/>
      </w:divBdr>
    </w:div>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699551471">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07816486">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 w:id="1970238800">
      <w:bodyDiv w:val="1"/>
      <w:marLeft w:val="0"/>
      <w:marRight w:val="0"/>
      <w:marTop w:val="0"/>
      <w:marBottom w:val="0"/>
      <w:divBdr>
        <w:top w:val="none" w:sz="0" w:space="0" w:color="auto"/>
        <w:left w:val="none" w:sz="0" w:space="0" w:color="auto"/>
        <w:bottom w:val="none" w:sz="0" w:space="0" w:color="auto"/>
        <w:right w:val="none" w:sz="0" w:space="0" w:color="auto"/>
      </w:divBdr>
    </w:div>
    <w:div w:id="201328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3</Pages>
  <Words>1183</Words>
  <Characters>6747</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MEHMET CAN DOĞANAY</cp:lastModifiedBy>
  <cp:revision>126</cp:revision>
  <cp:lastPrinted>2024-12-02T12:43:00Z</cp:lastPrinted>
  <dcterms:created xsi:type="dcterms:W3CDTF">2021-12-23T05:08:00Z</dcterms:created>
  <dcterms:modified xsi:type="dcterms:W3CDTF">2024-12-13T05:17:00Z</dcterms:modified>
</cp:coreProperties>
</file>