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830"/>
        <w:gridCol w:w="1700"/>
        <w:gridCol w:w="2834"/>
        <w:gridCol w:w="2271"/>
        <w:gridCol w:w="3400"/>
      </w:tblGrid>
      <w:tr w:rsidR="00822B12" w:rsidRPr="00822B12" w14:paraId="28989CC4" w14:textId="77777777"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14:paraId="7D8FC9A1" w14:textId="77777777" w:rsidR="00822B12" w:rsidRDefault="00822B12">
            <w:pPr>
              <w:jc w:val="center"/>
              <w:rPr>
                <w:rFonts w:eastAsia="Calibri"/>
                <w:sz w:val="18"/>
                <w:szCs w:val="18"/>
                <w:lang w:eastAsia="en-US"/>
              </w:rPr>
            </w:pPr>
          </w:p>
          <w:p w14:paraId="10370E2B" w14:textId="77777777"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14:paraId="2B2731A8" w14:textId="77777777" w:rsidR="00822B12" w:rsidRDefault="00822B12">
            <w:pPr>
              <w:tabs>
                <w:tab w:val="left" w:pos="566"/>
              </w:tabs>
              <w:ind w:firstLine="567"/>
              <w:jc w:val="center"/>
              <w:rPr>
                <w:rFonts w:eastAsia="Calibri"/>
                <w:bCs/>
                <w:color w:val="000000"/>
                <w:sz w:val="18"/>
                <w:szCs w:val="18"/>
                <w:lang w:eastAsia="en-US"/>
              </w:rPr>
            </w:pPr>
          </w:p>
          <w:p w14:paraId="19A8D00D" w14:textId="77777777" w:rsidR="00822B12" w:rsidRDefault="00822B12">
            <w:pPr>
              <w:jc w:val="center"/>
              <w:rPr>
                <w:rFonts w:eastAsia="Calibri"/>
                <w:i/>
                <w:sz w:val="18"/>
                <w:szCs w:val="18"/>
                <w:lang w:eastAsia="en-US"/>
              </w:rPr>
            </w:pPr>
            <w:r>
              <w:rPr>
                <w:rFonts w:eastAsia="Calibri"/>
                <w:i/>
                <w:sz w:val="18"/>
                <w:szCs w:val="18"/>
                <w:lang w:eastAsia="en-US"/>
              </w:rPr>
              <w:t>[Teklif verilen kısım</w:t>
            </w:r>
            <w:proofErr w:type="gramStart"/>
            <w:r>
              <w:rPr>
                <w:rFonts w:eastAsia="Calibri"/>
                <w:i/>
                <w:sz w:val="18"/>
                <w:szCs w:val="18"/>
                <w:lang w:eastAsia="en-US"/>
              </w:rPr>
              <w:t>: ]</w:t>
            </w:r>
            <w:proofErr w:type="gramEnd"/>
          </w:p>
          <w:p w14:paraId="7C424A47" w14:textId="508F0231"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 belirtilecek ve yeterlik bilgileri tablosu her bir kısım</w:t>
            </w:r>
            <w:r w:rsidR="00B04FED">
              <w:rPr>
                <w:rFonts w:eastAsia="Calibri"/>
                <w:i/>
                <w:sz w:val="18"/>
                <w:szCs w:val="18"/>
                <w:lang w:eastAsia="en-US"/>
              </w:rPr>
              <w:t xml:space="preserve"> </w:t>
            </w:r>
            <w:r>
              <w:rPr>
                <w:rFonts w:eastAsia="Calibri"/>
                <w:i/>
                <w:sz w:val="18"/>
                <w:szCs w:val="18"/>
                <w:lang w:eastAsia="en-US"/>
              </w:rPr>
              <w:t>için ayrı ayrı doldurulacaktır.)</w:t>
            </w:r>
          </w:p>
          <w:p w14:paraId="1628718B" w14:textId="77777777" w:rsidR="00822B12" w:rsidRDefault="00822B12">
            <w:pPr>
              <w:jc w:val="center"/>
              <w:rPr>
                <w:rFonts w:eastAsia="Calibri"/>
                <w:sz w:val="18"/>
                <w:szCs w:val="18"/>
                <w:lang w:eastAsia="en-US"/>
              </w:rPr>
            </w:pPr>
          </w:p>
        </w:tc>
      </w:tr>
      <w:tr w:rsidR="00822B12" w:rsidRPr="00822B12" w14:paraId="14CFAB16" w14:textId="77777777" w:rsidTr="00B04FED">
        <w:trPr>
          <w:trHeight w:val="826"/>
        </w:trPr>
        <w:tc>
          <w:tcPr>
            <w:tcW w:w="2825" w:type="pct"/>
            <w:gridSpan w:val="3"/>
            <w:tcBorders>
              <w:top w:val="single" w:sz="4" w:space="0" w:color="auto"/>
              <w:left w:val="single" w:sz="4" w:space="0" w:color="auto"/>
              <w:bottom w:val="single" w:sz="4" w:space="0" w:color="auto"/>
              <w:right w:val="single" w:sz="4" w:space="0" w:color="auto"/>
            </w:tcBorders>
            <w:vAlign w:val="center"/>
          </w:tcPr>
          <w:p w14:paraId="01C2D8AF" w14:textId="77777777" w:rsidR="00822B12" w:rsidRDefault="00822B12" w:rsidP="00A936CE">
            <w:pPr>
              <w:jc w:val="center"/>
              <w:rPr>
                <w:rFonts w:eastAsia="Calibri"/>
                <w:sz w:val="18"/>
                <w:szCs w:val="18"/>
                <w:lang w:eastAsia="en-US"/>
              </w:rPr>
            </w:pPr>
          </w:p>
          <w:p w14:paraId="2AFF5E02" w14:textId="77777777"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14:paraId="21C6418E" w14:textId="77777777" w:rsidR="00822B12" w:rsidRDefault="00822B12" w:rsidP="00A936CE">
            <w:pPr>
              <w:jc w:val="center"/>
              <w:rPr>
                <w:rFonts w:eastAsia="Calibri"/>
                <w:sz w:val="18"/>
                <w:szCs w:val="18"/>
                <w:lang w:eastAsia="en-US"/>
              </w:rPr>
            </w:pPr>
          </w:p>
          <w:p w14:paraId="4DCDB25C" w14:textId="55FE10E9"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w:t>
            </w:r>
            <w:r w:rsidR="00B04FED">
              <w:rPr>
                <w:rFonts w:eastAsia="Calibri"/>
                <w:i/>
                <w:sz w:val="18"/>
                <w:szCs w:val="18"/>
                <w:lang w:eastAsia="en-US"/>
              </w:rPr>
              <w:t xml:space="preserve"> </w:t>
            </w:r>
            <w:r>
              <w:rPr>
                <w:rFonts w:eastAsia="Calibri"/>
                <w:i/>
                <w:sz w:val="18"/>
                <w:szCs w:val="18"/>
                <w:lang w:eastAsia="en-US"/>
              </w:rPr>
              <w:t>durumunda, bu tablo her bir ortak tarafından ayrı ayrı doldurulacak ve bu bölüme tablodaki bilgi/belgeleri                                             beyan eden ortağa ilişkin bilgiler yazılacaktır.)</w:t>
            </w:r>
          </w:p>
          <w:p w14:paraId="67406217" w14:textId="77777777" w:rsidR="00822B12" w:rsidRDefault="00822B12" w:rsidP="00A936CE">
            <w:pPr>
              <w:jc w:val="center"/>
              <w:rPr>
                <w:rFonts w:eastAsia="Calibri"/>
                <w:sz w:val="18"/>
                <w:szCs w:val="18"/>
                <w:lang w:eastAsia="en-US"/>
              </w:rPr>
            </w:pPr>
          </w:p>
        </w:tc>
        <w:tc>
          <w:tcPr>
            <w:tcW w:w="2175" w:type="pct"/>
            <w:gridSpan w:val="2"/>
            <w:tcBorders>
              <w:top w:val="single" w:sz="4" w:space="0" w:color="auto"/>
              <w:left w:val="single" w:sz="4" w:space="0" w:color="auto"/>
              <w:bottom w:val="single" w:sz="4" w:space="0" w:color="auto"/>
              <w:right w:val="single" w:sz="4" w:space="0" w:color="auto"/>
            </w:tcBorders>
          </w:tcPr>
          <w:p w14:paraId="2BFFF110" w14:textId="77777777" w:rsidR="00822B12" w:rsidRDefault="00822B12">
            <w:pPr>
              <w:rPr>
                <w:rFonts w:eastAsia="Calibri"/>
                <w:sz w:val="18"/>
                <w:szCs w:val="18"/>
                <w:lang w:eastAsia="en-US"/>
              </w:rPr>
            </w:pPr>
          </w:p>
        </w:tc>
      </w:tr>
      <w:tr w:rsidR="00822B12" w14:paraId="303B8E99" w14:textId="77777777" w:rsidTr="007666F7">
        <w:trPr>
          <w:trHeight w:val="458"/>
        </w:trPr>
        <w:tc>
          <w:tcPr>
            <w:tcW w:w="2825" w:type="pct"/>
            <w:gridSpan w:val="3"/>
            <w:tcBorders>
              <w:top w:val="single" w:sz="4" w:space="0" w:color="auto"/>
              <w:left w:val="single" w:sz="4" w:space="0" w:color="auto"/>
              <w:bottom w:val="single" w:sz="4" w:space="0" w:color="auto"/>
              <w:right w:val="single" w:sz="4" w:space="0" w:color="auto"/>
            </w:tcBorders>
            <w:vAlign w:val="center"/>
          </w:tcPr>
          <w:p w14:paraId="7DE32E46" w14:textId="77777777"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1" w:type="pct"/>
            <w:tcBorders>
              <w:top w:val="single" w:sz="4" w:space="0" w:color="auto"/>
              <w:left w:val="single" w:sz="4" w:space="0" w:color="auto"/>
              <w:bottom w:val="single" w:sz="4" w:space="0" w:color="auto"/>
              <w:right w:val="single" w:sz="4" w:space="0" w:color="auto"/>
            </w:tcBorders>
            <w:vAlign w:val="center"/>
          </w:tcPr>
          <w:p w14:paraId="0F7337FB" w14:textId="77777777"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304" w:type="pct"/>
            <w:tcBorders>
              <w:top w:val="single" w:sz="4" w:space="0" w:color="auto"/>
              <w:left w:val="single" w:sz="4" w:space="0" w:color="auto"/>
              <w:bottom w:val="single" w:sz="4" w:space="0" w:color="auto"/>
              <w:right w:val="single" w:sz="4" w:space="0" w:color="auto"/>
            </w:tcBorders>
            <w:vAlign w:val="center"/>
          </w:tcPr>
          <w:p w14:paraId="52375819" w14:textId="77777777"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1A2E0F" w14:paraId="0A8AF730" w14:textId="77777777" w:rsidTr="007666F7">
        <w:trPr>
          <w:trHeight w:val="914"/>
        </w:trPr>
        <w:tc>
          <w:tcPr>
            <w:tcW w:w="1086" w:type="pct"/>
            <w:vMerge w:val="restart"/>
            <w:tcBorders>
              <w:top w:val="single" w:sz="4" w:space="0" w:color="auto"/>
              <w:left w:val="single" w:sz="4" w:space="0" w:color="auto"/>
              <w:right w:val="single" w:sz="4" w:space="0" w:color="auto"/>
            </w:tcBorders>
            <w:vAlign w:val="center"/>
          </w:tcPr>
          <w:p w14:paraId="77DA636A" w14:textId="088CF9FD" w:rsidR="001A2E0F" w:rsidRPr="00F42208" w:rsidRDefault="001A2E0F" w:rsidP="00F42208">
            <w:pPr>
              <w:jc w:val="center"/>
              <w:rPr>
                <w:rFonts w:eastAsia="Calibri"/>
                <w:sz w:val="18"/>
                <w:szCs w:val="18"/>
                <w:lang w:val="en-US"/>
              </w:rPr>
            </w:pPr>
            <w:r w:rsidRPr="00F42208">
              <w:rPr>
                <w:rFonts w:eastAsia="Calibri"/>
                <w:sz w:val="18"/>
                <w:szCs w:val="18"/>
                <w:lang w:val="en-US"/>
              </w:rPr>
              <w:t>TEKLİF VERYE YETKİLİ OLUNDUĞUNA İLİŞKİN BİLGİLER</w:t>
            </w:r>
          </w:p>
          <w:p w14:paraId="1024BF90" w14:textId="77777777" w:rsidR="001A2E0F" w:rsidRDefault="001A2E0F" w:rsidP="00F42208">
            <w:pPr>
              <w:jc w:val="both"/>
              <w:rPr>
                <w:rFonts w:eastAsia="Calibri"/>
                <w:sz w:val="18"/>
                <w:szCs w:val="18"/>
                <w:lang w:eastAsia="en-US"/>
              </w:rPr>
            </w:pPr>
          </w:p>
        </w:tc>
        <w:tc>
          <w:tcPr>
            <w:tcW w:w="652" w:type="pct"/>
            <w:vMerge w:val="restart"/>
            <w:tcBorders>
              <w:top w:val="single" w:sz="4" w:space="0" w:color="auto"/>
              <w:left w:val="single" w:sz="4" w:space="0" w:color="auto"/>
              <w:right w:val="single" w:sz="4" w:space="0" w:color="auto"/>
            </w:tcBorders>
            <w:vAlign w:val="center"/>
          </w:tcPr>
          <w:p w14:paraId="6CD5BA12" w14:textId="0FB36D7E" w:rsidR="001A2E0F" w:rsidRPr="0097105E" w:rsidRDefault="001A2E0F" w:rsidP="007666F7">
            <w:pPr>
              <w:jc w:val="center"/>
              <w:rPr>
                <w:rFonts w:eastAsia="Calibri"/>
                <w:sz w:val="18"/>
                <w:szCs w:val="18"/>
              </w:rPr>
            </w:pPr>
            <w:r w:rsidRPr="0097105E">
              <w:rPr>
                <w:rFonts w:eastAsia="Calibri"/>
                <w:sz w:val="18"/>
                <w:szCs w:val="18"/>
              </w:rPr>
              <w:t>Vekâletname Bilgileri</w:t>
            </w:r>
          </w:p>
          <w:p w14:paraId="5E503EAC" w14:textId="77777777" w:rsidR="001A2E0F" w:rsidRDefault="001A2E0F" w:rsidP="00F42208">
            <w:pPr>
              <w:rPr>
                <w:rFonts w:eastAsia="Calibri"/>
                <w:sz w:val="18"/>
                <w:szCs w:val="18"/>
                <w:lang w:eastAsia="en-US"/>
              </w:rPr>
            </w:pPr>
          </w:p>
        </w:tc>
        <w:tc>
          <w:tcPr>
            <w:tcW w:w="1087" w:type="pct"/>
            <w:tcBorders>
              <w:top w:val="single" w:sz="4" w:space="0" w:color="auto"/>
              <w:left w:val="single" w:sz="4" w:space="0" w:color="auto"/>
              <w:right w:val="single" w:sz="4" w:space="0" w:color="auto"/>
            </w:tcBorders>
            <w:vAlign w:val="center"/>
          </w:tcPr>
          <w:p w14:paraId="04629C12" w14:textId="77777777" w:rsidR="001A2E0F" w:rsidRDefault="001A2E0F" w:rsidP="00A936CE">
            <w:pPr>
              <w:jc w:val="center"/>
              <w:rPr>
                <w:rFonts w:eastAsia="Calibri"/>
                <w:sz w:val="18"/>
                <w:szCs w:val="18"/>
              </w:rPr>
            </w:pPr>
          </w:p>
          <w:p w14:paraId="37016FF0" w14:textId="77777777" w:rsidR="00B04FED" w:rsidRDefault="00B04FED" w:rsidP="002478AF">
            <w:pPr>
              <w:rPr>
                <w:rFonts w:eastAsia="Calibri"/>
                <w:sz w:val="18"/>
                <w:szCs w:val="18"/>
              </w:rPr>
            </w:pPr>
          </w:p>
          <w:p w14:paraId="496D4307" w14:textId="77777777" w:rsidR="00B04FED" w:rsidRDefault="00B04FED" w:rsidP="002478AF">
            <w:pPr>
              <w:rPr>
                <w:rFonts w:eastAsia="Calibri"/>
                <w:sz w:val="18"/>
                <w:szCs w:val="18"/>
              </w:rPr>
            </w:pPr>
          </w:p>
          <w:p w14:paraId="5A849F15" w14:textId="253B51D9" w:rsidR="002478AF" w:rsidRDefault="002478AF" w:rsidP="002478AF">
            <w:pPr>
              <w:rPr>
                <w:rFonts w:eastAsia="Calibri"/>
                <w:sz w:val="18"/>
                <w:szCs w:val="18"/>
              </w:rPr>
            </w:pPr>
            <w:r>
              <w:rPr>
                <w:rFonts w:eastAsia="Calibri"/>
                <w:sz w:val="18"/>
                <w:szCs w:val="18"/>
              </w:rPr>
              <w:t>2016 Yılı Öncesi</w:t>
            </w:r>
          </w:p>
          <w:p w14:paraId="6FBFC41A" w14:textId="77777777" w:rsidR="00B04FED" w:rsidRDefault="00B04FED" w:rsidP="002478AF">
            <w:pPr>
              <w:rPr>
                <w:rFonts w:eastAsia="Calibri"/>
                <w:sz w:val="18"/>
                <w:szCs w:val="18"/>
              </w:rPr>
            </w:pPr>
          </w:p>
          <w:p w14:paraId="6DCA9610" w14:textId="77777777" w:rsidR="002478AF" w:rsidRDefault="002478AF" w:rsidP="00A936CE">
            <w:pPr>
              <w:jc w:val="center"/>
              <w:rPr>
                <w:rFonts w:eastAsia="Calibri"/>
                <w:sz w:val="18"/>
                <w:szCs w:val="18"/>
              </w:rPr>
            </w:pPr>
          </w:p>
          <w:p w14:paraId="414EF424" w14:textId="2CD7CC6F" w:rsidR="002478AF" w:rsidRDefault="002478AF" w:rsidP="00A936CE">
            <w:pPr>
              <w:jc w:val="center"/>
              <w:rPr>
                <w:rFonts w:eastAsia="Calibri"/>
                <w:sz w:val="18"/>
                <w:szCs w:val="18"/>
                <w:lang w:eastAsia="en-US"/>
              </w:rPr>
            </w:pPr>
          </w:p>
        </w:tc>
        <w:tc>
          <w:tcPr>
            <w:tcW w:w="871" w:type="pct"/>
            <w:tcBorders>
              <w:top w:val="single" w:sz="4" w:space="0" w:color="auto"/>
              <w:left w:val="single" w:sz="4" w:space="0" w:color="auto"/>
              <w:right w:val="single" w:sz="4" w:space="0" w:color="auto"/>
            </w:tcBorders>
            <w:vAlign w:val="center"/>
          </w:tcPr>
          <w:p w14:paraId="0CF8CE8A" w14:textId="77777777" w:rsidR="001A2E0F" w:rsidRDefault="001A2E0F" w:rsidP="00A936CE">
            <w:pPr>
              <w:jc w:val="center"/>
              <w:rPr>
                <w:rFonts w:eastAsia="Calibri"/>
                <w:sz w:val="18"/>
                <w:szCs w:val="18"/>
                <w:lang w:eastAsia="en-US"/>
              </w:rPr>
            </w:pPr>
          </w:p>
        </w:tc>
        <w:tc>
          <w:tcPr>
            <w:tcW w:w="1304" w:type="pct"/>
            <w:vMerge w:val="restart"/>
            <w:tcBorders>
              <w:top w:val="single" w:sz="4" w:space="0" w:color="auto"/>
              <w:left w:val="single" w:sz="4" w:space="0" w:color="auto"/>
              <w:right w:val="single" w:sz="4" w:space="0" w:color="auto"/>
            </w:tcBorders>
            <w:vAlign w:val="center"/>
          </w:tcPr>
          <w:p w14:paraId="19A62B63" w14:textId="77777777" w:rsidR="00B04FED" w:rsidRDefault="00B04FED" w:rsidP="004F2F3B">
            <w:pPr>
              <w:rPr>
                <w:rFonts w:eastAsia="Calibri"/>
                <w:sz w:val="18"/>
                <w:szCs w:val="18"/>
                <w:lang w:eastAsia="en-US"/>
              </w:rPr>
            </w:pPr>
          </w:p>
          <w:p w14:paraId="40184638" w14:textId="10048D1C" w:rsidR="001A2E0F" w:rsidRPr="00F42208" w:rsidRDefault="001A2E0F" w:rsidP="004F2F3B">
            <w:pPr>
              <w:rPr>
                <w:rFonts w:eastAsia="Calibri"/>
                <w:sz w:val="18"/>
                <w:szCs w:val="18"/>
                <w:lang w:eastAsia="en-US"/>
              </w:rPr>
            </w:pPr>
            <w:r w:rsidRPr="00F42208">
              <w:rPr>
                <w:rFonts w:eastAsia="Calibri"/>
                <w:sz w:val="18"/>
                <w:szCs w:val="18"/>
                <w:lang w:eastAsia="en-US"/>
              </w:rPr>
              <w:t>İdari Şartnamenin 7.1.D maddesi</w:t>
            </w:r>
          </w:p>
          <w:p w14:paraId="7E4AB41F" w14:textId="77777777" w:rsidR="001A2E0F" w:rsidRPr="00F42208" w:rsidRDefault="001A2E0F" w:rsidP="004F2F3B">
            <w:pPr>
              <w:rPr>
                <w:rFonts w:eastAsia="Calibri"/>
                <w:sz w:val="18"/>
                <w:szCs w:val="18"/>
                <w:lang w:eastAsia="en-US"/>
              </w:rPr>
            </w:pPr>
          </w:p>
          <w:p w14:paraId="12ED0B0A" w14:textId="3D298DA1" w:rsidR="001A2E0F" w:rsidRPr="001A2E0F" w:rsidRDefault="001A2E0F" w:rsidP="00B04FED">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00B04FED">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noter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w:t>
            </w:r>
            <w:r w:rsidR="00B04FED">
              <w:rPr>
                <w:rFonts w:eastAsia="Calibri"/>
                <w:sz w:val="18"/>
                <w:szCs w:val="18"/>
                <w:lang w:val="en-US" w:eastAsia="en-US"/>
              </w:rPr>
              <w:t>elgeler</w:t>
            </w:r>
            <w:proofErr w:type="spellEnd"/>
            <w:r w:rsidR="00B04FED">
              <w:rPr>
                <w:rFonts w:eastAsia="Calibri"/>
                <w:sz w:val="18"/>
                <w:szCs w:val="18"/>
                <w:lang w:val="en-US" w:eastAsia="en-US"/>
              </w:rPr>
              <w:t xml:space="preserve"> </w:t>
            </w:r>
            <w:proofErr w:type="spellStart"/>
            <w:r w:rsidR="00B04FED">
              <w:rPr>
                <w:rFonts w:eastAsia="Calibri"/>
                <w:sz w:val="18"/>
                <w:szCs w:val="18"/>
                <w:lang w:val="en-US" w:eastAsia="en-US"/>
              </w:rPr>
              <w:t>sunulacaktır</w:t>
            </w:r>
            <w:proofErr w:type="spellEnd"/>
            <w:r w:rsidRPr="001A2E0F">
              <w:rPr>
                <w:rFonts w:eastAsia="Calibri"/>
                <w:sz w:val="18"/>
                <w:szCs w:val="18"/>
                <w:lang w:val="en-US" w:eastAsia="en-US"/>
              </w:rPr>
              <w:t>.</w:t>
            </w:r>
          </w:p>
          <w:p w14:paraId="2ACD4930" w14:textId="7E7197D9" w:rsidR="001A2E0F" w:rsidRPr="001A2E0F" w:rsidRDefault="001A2E0F" w:rsidP="004F2F3B">
            <w:pPr>
              <w:rPr>
                <w:rFonts w:eastAsia="Calibri"/>
                <w:sz w:val="18"/>
                <w:szCs w:val="18"/>
                <w:lang w:val="en-US" w:eastAsia="en-US"/>
              </w:rPr>
            </w:pPr>
          </w:p>
          <w:p w14:paraId="15241B63" w14:textId="16DB41FE" w:rsidR="00B04FED" w:rsidRDefault="001A2E0F" w:rsidP="004F2F3B">
            <w:pPr>
              <w:rPr>
                <w:rFonts w:eastAsia="Calibri"/>
                <w:sz w:val="18"/>
                <w:szCs w:val="18"/>
                <w:lang w:val="en-US"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proofErr w:type="gram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proofErr w:type="gram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00B04FED" w:rsidRPr="00C97720">
              <w:rPr>
                <w:rFonts w:eastAsia="Calibri"/>
                <w:sz w:val="18"/>
                <w:szCs w:val="18"/>
                <w:lang w:val="en-US" w:eastAsia="en-US"/>
              </w:rPr>
              <w:t>bir</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vekâlet</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ilişkisi</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için</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istenen</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belgeler</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ayrı</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ayrı</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sunulacaktır</w:t>
            </w:r>
            <w:proofErr w:type="spellEnd"/>
            <w:r w:rsidR="00B04FED" w:rsidRPr="00C97720">
              <w:rPr>
                <w:rFonts w:eastAsia="Calibri"/>
                <w:sz w:val="18"/>
                <w:szCs w:val="18"/>
                <w:lang w:val="en-US" w:eastAsia="en-US"/>
              </w:rPr>
              <w:t>.</w:t>
            </w:r>
          </w:p>
          <w:p w14:paraId="207D8603" w14:textId="7A727CA1" w:rsidR="001A2E0F" w:rsidRDefault="00B04FED" w:rsidP="004F2F3B">
            <w:pPr>
              <w:rPr>
                <w:rFonts w:eastAsia="Calibri"/>
                <w:sz w:val="18"/>
                <w:szCs w:val="18"/>
                <w:lang w:eastAsia="en-US"/>
              </w:rPr>
            </w:pPr>
            <w:r w:rsidRPr="001A2E0F">
              <w:rPr>
                <w:rFonts w:eastAsia="Calibri"/>
                <w:sz w:val="18"/>
                <w:szCs w:val="18"/>
                <w:lang w:val="en-US" w:eastAsia="en-US"/>
              </w:rPr>
              <w:t> </w:t>
            </w:r>
          </w:p>
        </w:tc>
      </w:tr>
      <w:tr w:rsidR="001A2E0F" w14:paraId="59053D2A" w14:textId="77777777" w:rsidTr="007666F7">
        <w:trPr>
          <w:trHeight w:val="997"/>
        </w:trPr>
        <w:tc>
          <w:tcPr>
            <w:tcW w:w="1086" w:type="pct"/>
            <w:vMerge/>
            <w:tcBorders>
              <w:left w:val="single" w:sz="4" w:space="0" w:color="auto"/>
              <w:right w:val="single" w:sz="4" w:space="0" w:color="auto"/>
            </w:tcBorders>
            <w:vAlign w:val="center"/>
          </w:tcPr>
          <w:p w14:paraId="1039949A" w14:textId="77777777" w:rsidR="001A2E0F" w:rsidRPr="00F42208" w:rsidRDefault="001A2E0F" w:rsidP="00F42208">
            <w:pPr>
              <w:jc w:val="center"/>
              <w:rPr>
                <w:rFonts w:eastAsia="Calibri"/>
                <w:sz w:val="18"/>
                <w:szCs w:val="18"/>
                <w:lang w:val="en-US"/>
              </w:rPr>
            </w:pPr>
          </w:p>
        </w:tc>
        <w:tc>
          <w:tcPr>
            <w:tcW w:w="652" w:type="pct"/>
            <w:vMerge/>
            <w:tcBorders>
              <w:left w:val="single" w:sz="4" w:space="0" w:color="auto"/>
              <w:right w:val="single" w:sz="4" w:space="0" w:color="auto"/>
            </w:tcBorders>
            <w:vAlign w:val="center"/>
          </w:tcPr>
          <w:p w14:paraId="0C069936" w14:textId="77777777" w:rsidR="001A2E0F" w:rsidRDefault="001A2E0F" w:rsidP="00F42208">
            <w:pPr>
              <w:rPr>
                <w:rFonts w:eastAsia="Calibri"/>
                <w:sz w:val="18"/>
                <w:szCs w:val="18"/>
                <w:lang w:eastAsia="en-US"/>
              </w:rPr>
            </w:pPr>
          </w:p>
        </w:tc>
        <w:tc>
          <w:tcPr>
            <w:tcW w:w="1087" w:type="pct"/>
            <w:tcBorders>
              <w:top w:val="single" w:sz="4" w:space="0" w:color="auto"/>
              <w:left w:val="single" w:sz="4" w:space="0" w:color="auto"/>
              <w:right w:val="single" w:sz="4" w:space="0" w:color="auto"/>
            </w:tcBorders>
            <w:vAlign w:val="center"/>
          </w:tcPr>
          <w:p w14:paraId="4D47AD60" w14:textId="77777777" w:rsidR="001A2E0F" w:rsidRDefault="002478AF" w:rsidP="002478AF">
            <w:pPr>
              <w:rPr>
                <w:rFonts w:eastAsia="Calibri"/>
                <w:sz w:val="18"/>
                <w:szCs w:val="18"/>
              </w:rPr>
            </w:pPr>
            <w:r>
              <w:rPr>
                <w:rFonts w:eastAsia="Calibri"/>
                <w:sz w:val="18"/>
                <w:szCs w:val="18"/>
              </w:rPr>
              <w:t>2016 Yılı ve Sonrası</w:t>
            </w:r>
          </w:p>
          <w:p w14:paraId="1AE241A4" w14:textId="7FB13B95" w:rsidR="00B04FED" w:rsidRDefault="00B04FED" w:rsidP="002478AF">
            <w:pPr>
              <w:rPr>
                <w:rFonts w:eastAsia="Calibri"/>
                <w:sz w:val="18"/>
                <w:szCs w:val="18"/>
                <w:lang w:eastAsia="en-US"/>
              </w:rPr>
            </w:pPr>
          </w:p>
        </w:tc>
        <w:tc>
          <w:tcPr>
            <w:tcW w:w="871" w:type="pct"/>
            <w:tcBorders>
              <w:left w:val="single" w:sz="4" w:space="0" w:color="auto"/>
              <w:right w:val="single" w:sz="4" w:space="0" w:color="auto"/>
            </w:tcBorders>
            <w:vAlign w:val="center"/>
          </w:tcPr>
          <w:p w14:paraId="74FCE651" w14:textId="77777777" w:rsidR="001A2E0F" w:rsidRDefault="001A2E0F" w:rsidP="00A936CE">
            <w:pPr>
              <w:jc w:val="center"/>
              <w:rPr>
                <w:rFonts w:eastAsia="Calibri"/>
                <w:sz w:val="18"/>
                <w:szCs w:val="18"/>
                <w:lang w:eastAsia="en-US"/>
              </w:rPr>
            </w:pPr>
          </w:p>
        </w:tc>
        <w:tc>
          <w:tcPr>
            <w:tcW w:w="1304" w:type="pct"/>
            <w:vMerge/>
            <w:tcBorders>
              <w:left w:val="single" w:sz="4" w:space="0" w:color="auto"/>
              <w:right w:val="single" w:sz="4" w:space="0" w:color="auto"/>
            </w:tcBorders>
            <w:vAlign w:val="center"/>
          </w:tcPr>
          <w:p w14:paraId="251CB2D4" w14:textId="77777777" w:rsidR="001A2E0F" w:rsidRPr="00F42208" w:rsidRDefault="001A2E0F" w:rsidP="00F42208">
            <w:pPr>
              <w:rPr>
                <w:rFonts w:eastAsia="Calibri"/>
                <w:sz w:val="18"/>
                <w:szCs w:val="18"/>
                <w:lang w:eastAsia="en-US"/>
              </w:rPr>
            </w:pPr>
          </w:p>
        </w:tc>
      </w:tr>
      <w:tr w:rsidR="001A2E0F" w14:paraId="03D8F55F" w14:textId="77777777" w:rsidTr="007666F7">
        <w:trPr>
          <w:trHeight w:val="1266"/>
        </w:trPr>
        <w:tc>
          <w:tcPr>
            <w:tcW w:w="1086" w:type="pct"/>
            <w:vMerge/>
            <w:tcBorders>
              <w:left w:val="single" w:sz="4" w:space="0" w:color="auto"/>
              <w:right w:val="single" w:sz="4" w:space="0" w:color="auto"/>
            </w:tcBorders>
            <w:vAlign w:val="center"/>
          </w:tcPr>
          <w:p w14:paraId="0D14BC05" w14:textId="77777777" w:rsidR="001A2E0F" w:rsidRPr="00F42208" w:rsidRDefault="001A2E0F" w:rsidP="00F42208">
            <w:pPr>
              <w:jc w:val="center"/>
              <w:rPr>
                <w:rFonts w:eastAsia="Calibri"/>
                <w:sz w:val="18"/>
                <w:szCs w:val="18"/>
                <w:lang w:val="en-US"/>
              </w:rPr>
            </w:pPr>
          </w:p>
        </w:tc>
        <w:tc>
          <w:tcPr>
            <w:tcW w:w="652" w:type="pct"/>
            <w:vMerge w:val="restart"/>
            <w:tcBorders>
              <w:top w:val="single" w:sz="4" w:space="0" w:color="auto"/>
              <w:left w:val="single" w:sz="4" w:space="0" w:color="auto"/>
              <w:right w:val="single" w:sz="4" w:space="0" w:color="auto"/>
            </w:tcBorders>
            <w:vAlign w:val="center"/>
          </w:tcPr>
          <w:p w14:paraId="6F7DD3E5" w14:textId="77777777" w:rsidR="001A2E0F" w:rsidRPr="0097105E" w:rsidRDefault="001A2E0F" w:rsidP="007666F7">
            <w:pPr>
              <w:jc w:val="center"/>
              <w:rPr>
                <w:rFonts w:eastAsia="Calibri"/>
                <w:sz w:val="18"/>
                <w:szCs w:val="18"/>
              </w:rPr>
            </w:pPr>
            <w:r w:rsidRPr="0097105E">
              <w:rPr>
                <w:rFonts w:eastAsia="Calibri"/>
                <w:sz w:val="18"/>
                <w:szCs w:val="18"/>
              </w:rPr>
              <w:t>Ortaklar/Üyeler/</w:t>
            </w:r>
          </w:p>
          <w:p w14:paraId="4936EE5A" w14:textId="77777777" w:rsidR="001A2E0F" w:rsidRPr="0097105E" w:rsidRDefault="001A2E0F" w:rsidP="007666F7">
            <w:pPr>
              <w:jc w:val="center"/>
              <w:rPr>
                <w:rFonts w:eastAsia="Calibri"/>
                <w:sz w:val="18"/>
                <w:szCs w:val="18"/>
              </w:rPr>
            </w:pPr>
            <w:r w:rsidRPr="0097105E">
              <w:rPr>
                <w:rFonts w:eastAsia="Calibri"/>
                <w:sz w:val="18"/>
                <w:szCs w:val="18"/>
              </w:rPr>
              <w:t>Kurucular ile Yöneticilere Ait Bilgiler</w:t>
            </w:r>
          </w:p>
          <w:p w14:paraId="5B62DDC4" w14:textId="77777777" w:rsidR="001A2E0F" w:rsidRDefault="001A2E0F" w:rsidP="00F42208">
            <w:pPr>
              <w:rPr>
                <w:rFonts w:eastAsia="Calibri"/>
                <w:sz w:val="18"/>
                <w:szCs w:val="18"/>
                <w:lang w:eastAsia="en-US"/>
              </w:rPr>
            </w:pPr>
          </w:p>
        </w:tc>
        <w:tc>
          <w:tcPr>
            <w:tcW w:w="1087" w:type="pct"/>
            <w:tcBorders>
              <w:left w:val="single" w:sz="4" w:space="0" w:color="auto"/>
              <w:right w:val="single" w:sz="4" w:space="0" w:color="auto"/>
            </w:tcBorders>
            <w:vAlign w:val="center"/>
          </w:tcPr>
          <w:p w14:paraId="4B2A1BEA" w14:textId="77777777" w:rsidR="002478AF" w:rsidRDefault="002478AF" w:rsidP="002478AF">
            <w:pPr>
              <w:rPr>
                <w:rFonts w:eastAsia="Calibri"/>
                <w:sz w:val="18"/>
                <w:szCs w:val="18"/>
              </w:rPr>
            </w:pPr>
            <w:r w:rsidRPr="0097105E">
              <w:rPr>
                <w:rFonts w:eastAsia="Calibri"/>
                <w:sz w:val="18"/>
                <w:szCs w:val="18"/>
              </w:rPr>
              <w:t xml:space="preserve">Yöneticilere Ait Bilgiler </w:t>
            </w:r>
          </w:p>
          <w:p w14:paraId="61E26C4B" w14:textId="77777777" w:rsidR="001A2E0F" w:rsidRDefault="001A2E0F" w:rsidP="002478AF">
            <w:pPr>
              <w:rPr>
                <w:rFonts w:eastAsia="Calibri"/>
                <w:sz w:val="18"/>
                <w:szCs w:val="18"/>
                <w:lang w:eastAsia="en-US"/>
              </w:rPr>
            </w:pPr>
          </w:p>
        </w:tc>
        <w:tc>
          <w:tcPr>
            <w:tcW w:w="871" w:type="pct"/>
            <w:tcBorders>
              <w:left w:val="single" w:sz="4" w:space="0" w:color="auto"/>
              <w:right w:val="single" w:sz="4" w:space="0" w:color="auto"/>
            </w:tcBorders>
            <w:vAlign w:val="center"/>
          </w:tcPr>
          <w:p w14:paraId="466150FD" w14:textId="77777777" w:rsidR="001A2E0F" w:rsidRDefault="001A2E0F" w:rsidP="00A936CE">
            <w:pPr>
              <w:jc w:val="center"/>
              <w:rPr>
                <w:rFonts w:eastAsia="Calibri"/>
                <w:sz w:val="18"/>
                <w:szCs w:val="18"/>
                <w:lang w:eastAsia="en-US"/>
              </w:rPr>
            </w:pPr>
          </w:p>
        </w:tc>
        <w:tc>
          <w:tcPr>
            <w:tcW w:w="1304" w:type="pct"/>
            <w:vMerge w:val="restart"/>
            <w:tcBorders>
              <w:left w:val="single" w:sz="4" w:space="0" w:color="auto"/>
              <w:right w:val="single" w:sz="4" w:space="0" w:color="auto"/>
            </w:tcBorders>
            <w:vAlign w:val="center"/>
          </w:tcPr>
          <w:p w14:paraId="1E6CC84A" w14:textId="77777777" w:rsidR="001A2E0F" w:rsidRPr="0097105E" w:rsidRDefault="001A2E0F" w:rsidP="001A2E0F">
            <w:pPr>
              <w:jc w:val="both"/>
              <w:rPr>
                <w:rFonts w:eastAsia="Calibri"/>
                <w:sz w:val="18"/>
                <w:szCs w:val="18"/>
              </w:rPr>
            </w:pPr>
            <w:r w:rsidRPr="0097105E">
              <w:rPr>
                <w:rFonts w:eastAsia="Calibri"/>
                <w:sz w:val="18"/>
                <w:szCs w:val="18"/>
              </w:rPr>
              <w:t xml:space="preserve">İdari Şartnamenin 7.1.A.2 maddesi </w:t>
            </w:r>
          </w:p>
          <w:p w14:paraId="4E4C7235" w14:textId="77777777" w:rsidR="001A2E0F" w:rsidRPr="0097105E" w:rsidRDefault="001A2E0F" w:rsidP="001A2E0F">
            <w:pPr>
              <w:jc w:val="both"/>
              <w:rPr>
                <w:rFonts w:eastAsia="Calibri"/>
                <w:sz w:val="18"/>
                <w:szCs w:val="18"/>
              </w:rPr>
            </w:pPr>
          </w:p>
          <w:p w14:paraId="65C6455A" w14:textId="77777777" w:rsidR="001A2E0F" w:rsidRPr="0097105E" w:rsidRDefault="001A2E0F" w:rsidP="001A2E0F">
            <w:pPr>
              <w:rPr>
                <w:rFonts w:eastAsia="Calibri"/>
                <w:sz w:val="18"/>
                <w:szCs w:val="18"/>
              </w:rPr>
            </w:pPr>
          </w:p>
          <w:p w14:paraId="025F6F55" w14:textId="77777777" w:rsidR="001A2E0F" w:rsidRPr="0097105E" w:rsidRDefault="001A2E0F" w:rsidP="001A2E0F">
            <w:pPr>
              <w:rPr>
                <w:rFonts w:eastAsia="Calibri"/>
                <w:sz w:val="18"/>
                <w:szCs w:val="18"/>
              </w:rPr>
            </w:pPr>
          </w:p>
          <w:p w14:paraId="223EB6FE" w14:textId="77777777" w:rsidR="001A2E0F" w:rsidRPr="0097105E" w:rsidRDefault="001A2E0F" w:rsidP="001A2E0F">
            <w:pPr>
              <w:rPr>
                <w:rFonts w:eastAsia="Calibri"/>
                <w:sz w:val="18"/>
                <w:szCs w:val="18"/>
              </w:rPr>
            </w:pPr>
            <w:r w:rsidRPr="0097105E">
              <w:rPr>
                <w:rFonts w:eastAsia="Calibri"/>
                <w:sz w:val="18"/>
                <w:szCs w:val="18"/>
              </w:rPr>
              <w:t>Bilgiler EKAP üzerinden yansıyacaktır.</w:t>
            </w:r>
          </w:p>
          <w:p w14:paraId="5AFF0112" w14:textId="77777777" w:rsidR="001A2E0F" w:rsidRPr="00F42208" w:rsidRDefault="001A2E0F" w:rsidP="00F42208">
            <w:pPr>
              <w:rPr>
                <w:rFonts w:eastAsia="Calibri"/>
                <w:sz w:val="18"/>
                <w:szCs w:val="18"/>
                <w:lang w:eastAsia="en-US"/>
              </w:rPr>
            </w:pPr>
          </w:p>
        </w:tc>
      </w:tr>
      <w:tr w:rsidR="001A2E0F" w14:paraId="3E0C550F" w14:textId="77777777" w:rsidTr="007666F7">
        <w:trPr>
          <w:trHeight w:val="557"/>
        </w:trPr>
        <w:tc>
          <w:tcPr>
            <w:tcW w:w="1086" w:type="pct"/>
            <w:vMerge/>
            <w:tcBorders>
              <w:left w:val="single" w:sz="4" w:space="0" w:color="auto"/>
              <w:right w:val="single" w:sz="4" w:space="0" w:color="auto"/>
            </w:tcBorders>
            <w:vAlign w:val="center"/>
          </w:tcPr>
          <w:p w14:paraId="3549EB38" w14:textId="77777777" w:rsidR="001A2E0F" w:rsidRPr="00F42208" w:rsidRDefault="001A2E0F" w:rsidP="00F42208">
            <w:pPr>
              <w:jc w:val="center"/>
              <w:rPr>
                <w:rFonts w:eastAsia="Calibri"/>
                <w:sz w:val="18"/>
                <w:szCs w:val="18"/>
                <w:lang w:val="en-US"/>
              </w:rPr>
            </w:pPr>
          </w:p>
        </w:tc>
        <w:tc>
          <w:tcPr>
            <w:tcW w:w="652" w:type="pct"/>
            <w:vMerge/>
            <w:tcBorders>
              <w:left w:val="single" w:sz="4" w:space="0" w:color="auto"/>
              <w:right w:val="single" w:sz="4" w:space="0" w:color="auto"/>
            </w:tcBorders>
            <w:vAlign w:val="center"/>
          </w:tcPr>
          <w:p w14:paraId="6FD1958A" w14:textId="77777777" w:rsidR="001A2E0F" w:rsidRDefault="001A2E0F" w:rsidP="00F42208">
            <w:pPr>
              <w:rPr>
                <w:rFonts w:eastAsia="Calibri"/>
                <w:sz w:val="18"/>
                <w:szCs w:val="18"/>
                <w:lang w:eastAsia="en-US"/>
              </w:rPr>
            </w:pPr>
          </w:p>
        </w:tc>
        <w:tc>
          <w:tcPr>
            <w:tcW w:w="1087" w:type="pct"/>
            <w:tcBorders>
              <w:left w:val="single" w:sz="4" w:space="0" w:color="auto"/>
              <w:right w:val="single" w:sz="4" w:space="0" w:color="auto"/>
            </w:tcBorders>
            <w:vAlign w:val="center"/>
          </w:tcPr>
          <w:p w14:paraId="5E3369F9" w14:textId="77777777" w:rsidR="00B04FED" w:rsidRDefault="00B04FED" w:rsidP="002478AF">
            <w:pPr>
              <w:rPr>
                <w:rFonts w:eastAsia="Calibri"/>
                <w:sz w:val="18"/>
                <w:szCs w:val="18"/>
              </w:rPr>
            </w:pPr>
          </w:p>
          <w:p w14:paraId="30E2E31C" w14:textId="77777777" w:rsidR="00B04FED" w:rsidRDefault="00B04FED" w:rsidP="002478AF">
            <w:pPr>
              <w:rPr>
                <w:rFonts w:eastAsia="Calibri"/>
                <w:sz w:val="18"/>
                <w:szCs w:val="18"/>
              </w:rPr>
            </w:pPr>
          </w:p>
          <w:p w14:paraId="12A62E25" w14:textId="7575524A" w:rsidR="002478AF" w:rsidRPr="0097105E" w:rsidRDefault="002478AF" w:rsidP="002478AF">
            <w:pPr>
              <w:rPr>
                <w:rFonts w:eastAsia="Calibri"/>
                <w:sz w:val="18"/>
                <w:szCs w:val="18"/>
              </w:rPr>
            </w:pPr>
            <w:r w:rsidRPr="0097105E">
              <w:rPr>
                <w:rFonts w:eastAsia="Calibri"/>
                <w:sz w:val="18"/>
                <w:szCs w:val="18"/>
              </w:rPr>
              <w:t>Ortaklar</w:t>
            </w:r>
            <w:r>
              <w:rPr>
                <w:rFonts w:eastAsia="Calibri"/>
                <w:sz w:val="18"/>
                <w:szCs w:val="18"/>
              </w:rPr>
              <w:t xml:space="preserve">a </w:t>
            </w:r>
            <w:r w:rsidRPr="0097105E">
              <w:rPr>
                <w:rFonts w:eastAsia="Calibri"/>
                <w:sz w:val="18"/>
                <w:szCs w:val="18"/>
              </w:rPr>
              <w:t>Ait</w:t>
            </w:r>
            <w:r>
              <w:rPr>
                <w:rFonts w:eastAsia="Calibri"/>
                <w:sz w:val="18"/>
                <w:szCs w:val="18"/>
              </w:rPr>
              <w:t xml:space="preserve">                                         </w:t>
            </w:r>
            <w:r w:rsidRPr="0097105E">
              <w:rPr>
                <w:rFonts w:eastAsia="Calibri"/>
                <w:sz w:val="18"/>
                <w:szCs w:val="18"/>
              </w:rPr>
              <w:t>Bilgiler</w:t>
            </w:r>
          </w:p>
          <w:p w14:paraId="0F358118" w14:textId="77777777" w:rsidR="002478AF" w:rsidRPr="0097105E" w:rsidRDefault="002478AF" w:rsidP="001A2E0F">
            <w:pPr>
              <w:rPr>
                <w:rFonts w:eastAsia="Calibri"/>
                <w:sz w:val="18"/>
                <w:szCs w:val="18"/>
              </w:rPr>
            </w:pPr>
          </w:p>
          <w:p w14:paraId="237778EE" w14:textId="77777777" w:rsidR="001A2E0F" w:rsidRDefault="001A2E0F" w:rsidP="00A936CE">
            <w:pPr>
              <w:jc w:val="center"/>
              <w:rPr>
                <w:rFonts w:eastAsia="Calibri"/>
                <w:sz w:val="18"/>
                <w:szCs w:val="18"/>
                <w:lang w:eastAsia="en-US"/>
              </w:rPr>
            </w:pPr>
          </w:p>
        </w:tc>
        <w:tc>
          <w:tcPr>
            <w:tcW w:w="871" w:type="pct"/>
            <w:tcBorders>
              <w:left w:val="single" w:sz="4" w:space="0" w:color="auto"/>
              <w:right w:val="single" w:sz="4" w:space="0" w:color="auto"/>
            </w:tcBorders>
            <w:vAlign w:val="center"/>
          </w:tcPr>
          <w:p w14:paraId="396710D6" w14:textId="77777777" w:rsidR="001A2E0F" w:rsidRDefault="001A2E0F" w:rsidP="00A936CE">
            <w:pPr>
              <w:jc w:val="center"/>
              <w:rPr>
                <w:rFonts w:eastAsia="Calibri"/>
                <w:sz w:val="18"/>
                <w:szCs w:val="18"/>
                <w:lang w:eastAsia="en-US"/>
              </w:rPr>
            </w:pPr>
          </w:p>
        </w:tc>
        <w:tc>
          <w:tcPr>
            <w:tcW w:w="1304" w:type="pct"/>
            <w:vMerge/>
            <w:tcBorders>
              <w:left w:val="single" w:sz="4" w:space="0" w:color="auto"/>
              <w:right w:val="single" w:sz="4" w:space="0" w:color="auto"/>
            </w:tcBorders>
            <w:vAlign w:val="center"/>
          </w:tcPr>
          <w:p w14:paraId="41FDBB6E" w14:textId="77777777" w:rsidR="001A2E0F" w:rsidRPr="00F42208" w:rsidRDefault="001A2E0F" w:rsidP="00F42208">
            <w:pPr>
              <w:rPr>
                <w:rFonts w:eastAsia="Calibri"/>
                <w:sz w:val="18"/>
                <w:szCs w:val="18"/>
                <w:lang w:eastAsia="en-US"/>
              </w:rPr>
            </w:pPr>
          </w:p>
        </w:tc>
      </w:tr>
      <w:tr w:rsidR="00822B12" w:rsidRPr="00822B12" w14:paraId="3CBC65CB" w14:textId="77777777" w:rsidTr="007666F7">
        <w:tc>
          <w:tcPr>
            <w:tcW w:w="1086" w:type="pct"/>
            <w:vMerge w:val="restart"/>
            <w:tcBorders>
              <w:top w:val="single" w:sz="4" w:space="0" w:color="auto"/>
              <w:left w:val="single" w:sz="4" w:space="0" w:color="auto"/>
              <w:bottom w:val="single" w:sz="4" w:space="0" w:color="auto"/>
              <w:right w:val="single" w:sz="4" w:space="0" w:color="auto"/>
            </w:tcBorders>
            <w:vAlign w:val="center"/>
          </w:tcPr>
          <w:p w14:paraId="7A280214" w14:textId="4C485A82" w:rsidR="00822B12" w:rsidRDefault="00822B12" w:rsidP="009E2F7F">
            <w:pPr>
              <w:jc w:val="center"/>
              <w:rPr>
                <w:rFonts w:eastAsia="Calibri"/>
                <w:sz w:val="18"/>
                <w:szCs w:val="18"/>
                <w:lang w:eastAsia="en-US"/>
              </w:rPr>
            </w:pPr>
            <w:r>
              <w:rPr>
                <w:rFonts w:eastAsia="Calibri"/>
                <w:sz w:val="18"/>
                <w:szCs w:val="18"/>
                <w:lang w:eastAsia="en-US"/>
              </w:rPr>
              <w:t>TEMİNATA İLİŞKİN BİLGİLER</w:t>
            </w:r>
          </w:p>
        </w:tc>
        <w:tc>
          <w:tcPr>
            <w:tcW w:w="652" w:type="pct"/>
            <w:tcBorders>
              <w:top w:val="single" w:sz="4" w:space="0" w:color="auto"/>
              <w:left w:val="single" w:sz="4" w:space="0" w:color="auto"/>
              <w:bottom w:val="single" w:sz="4" w:space="0" w:color="auto"/>
              <w:right w:val="single" w:sz="4" w:space="0" w:color="auto"/>
            </w:tcBorders>
            <w:vAlign w:val="center"/>
          </w:tcPr>
          <w:p w14:paraId="6BE4AD1A" w14:textId="77777777" w:rsidR="00817EF7" w:rsidRDefault="00817EF7" w:rsidP="00817EF7">
            <w:pPr>
              <w:jc w:val="center"/>
              <w:rPr>
                <w:rFonts w:eastAsia="Calibri"/>
                <w:sz w:val="18"/>
                <w:szCs w:val="18"/>
                <w:lang w:eastAsia="en-US"/>
              </w:rPr>
            </w:pPr>
          </w:p>
          <w:p w14:paraId="3ED1B7C1" w14:textId="08940750" w:rsidR="00817EF7" w:rsidRPr="00817EF7" w:rsidRDefault="00817EF7" w:rsidP="00B04FED">
            <w:pPr>
              <w:jc w:val="center"/>
              <w:rPr>
                <w:rFonts w:eastAsia="Calibri"/>
                <w:sz w:val="18"/>
                <w:szCs w:val="18"/>
                <w:lang w:eastAsia="en-US"/>
              </w:rPr>
            </w:pPr>
            <w:r w:rsidRPr="00817EF7">
              <w:rPr>
                <w:rFonts w:eastAsia="Calibri"/>
                <w:sz w:val="18"/>
                <w:szCs w:val="18"/>
                <w:lang w:eastAsia="en-US"/>
              </w:rPr>
              <w:lastRenderedPageBreak/>
              <w:t>Geçici Teminat Mektubu</w:t>
            </w:r>
            <w:r w:rsidR="002478AF">
              <w:rPr>
                <w:rFonts w:eastAsia="Calibri"/>
                <w:sz w:val="18"/>
                <w:szCs w:val="18"/>
                <w:lang w:eastAsia="en-US"/>
              </w:rPr>
              <w:t xml:space="preserve"> /Kefalet Senedi</w:t>
            </w:r>
          </w:p>
          <w:p w14:paraId="16E33C15" w14:textId="77777777" w:rsidR="00817EF7" w:rsidRDefault="00817EF7" w:rsidP="002478AF">
            <w:pPr>
              <w:rPr>
                <w:rFonts w:eastAsia="Calibri"/>
                <w:sz w:val="18"/>
                <w:szCs w:val="18"/>
                <w:lang w:eastAsia="en-US"/>
              </w:rPr>
            </w:pPr>
          </w:p>
        </w:tc>
        <w:tc>
          <w:tcPr>
            <w:tcW w:w="1087" w:type="pct"/>
            <w:tcBorders>
              <w:top w:val="single" w:sz="4" w:space="0" w:color="auto"/>
              <w:left w:val="single" w:sz="4" w:space="0" w:color="auto"/>
              <w:bottom w:val="single" w:sz="4" w:space="0" w:color="auto"/>
              <w:right w:val="single" w:sz="4" w:space="0" w:color="auto"/>
            </w:tcBorders>
            <w:vAlign w:val="center"/>
          </w:tcPr>
          <w:p w14:paraId="2684A87A" w14:textId="38ED345C" w:rsidR="00822B12" w:rsidRDefault="002478AF" w:rsidP="00BE05B0">
            <w:pPr>
              <w:rPr>
                <w:rFonts w:eastAsia="Calibri"/>
                <w:sz w:val="18"/>
                <w:szCs w:val="18"/>
                <w:lang w:eastAsia="en-US"/>
              </w:rPr>
            </w:pPr>
            <w:proofErr w:type="spellStart"/>
            <w:r>
              <w:rPr>
                <w:rFonts w:eastAsia="Calibri"/>
                <w:sz w:val="18"/>
                <w:szCs w:val="18"/>
                <w:lang w:eastAsia="en-US"/>
              </w:rPr>
              <w:lastRenderedPageBreak/>
              <w:t>Takasbank</w:t>
            </w:r>
            <w:proofErr w:type="spellEnd"/>
            <w:r>
              <w:rPr>
                <w:rFonts w:eastAsia="Calibri"/>
                <w:sz w:val="18"/>
                <w:szCs w:val="18"/>
                <w:lang w:eastAsia="en-US"/>
              </w:rPr>
              <w:t xml:space="preserve"> Referans Numarası</w:t>
            </w:r>
          </w:p>
        </w:tc>
        <w:tc>
          <w:tcPr>
            <w:tcW w:w="871" w:type="pct"/>
            <w:tcBorders>
              <w:top w:val="single" w:sz="4" w:space="0" w:color="auto"/>
              <w:left w:val="single" w:sz="4" w:space="0" w:color="auto"/>
              <w:bottom w:val="single" w:sz="4" w:space="0" w:color="auto"/>
              <w:right w:val="single" w:sz="4" w:space="0" w:color="auto"/>
            </w:tcBorders>
          </w:tcPr>
          <w:p w14:paraId="4A4028A9" w14:textId="77777777" w:rsidR="00822B12" w:rsidRDefault="00822B12">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vAlign w:val="center"/>
          </w:tcPr>
          <w:p w14:paraId="28C255EA" w14:textId="77777777" w:rsidR="002478AF" w:rsidRPr="009E1C1D" w:rsidRDefault="002478AF" w:rsidP="002478AF">
            <w:pPr>
              <w:rPr>
                <w:rFonts w:eastAsia="Calibri"/>
                <w:sz w:val="18"/>
                <w:szCs w:val="18"/>
                <w:lang w:eastAsia="en-US"/>
              </w:rPr>
            </w:pPr>
            <w:r w:rsidRPr="009E1C1D">
              <w:rPr>
                <w:rFonts w:eastAsia="Calibri"/>
                <w:sz w:val="18"/>
                <w:szCs w:val="18"/>
                <w:lang w:eastAsia="en-US"/>
              </w:rPr>
              <w:t>İdari Şartnamenin 7.1.C maddesi</w:t>
            </w:r>
          </w:p>
          <w:p w14:paraId="4266AC3B" w14:textId="77777777" w:rsidR="002478AF" w:rsidRPr="009E1C1D" w:rsidRDefault="002478AF" w:rsidP="002478AF">
            <w:pPr>
              <w:rPr>
                <w:rFonts w:eastAsia="Calibri"/>
                <w:sz w:val="18"/>
                <w:szCs w:val="18"/>
                <w:lang w:eastAsia="en-US"/>
              </w:rPr>
            </w:pPr>
          </w:p>
          <w:p w14:paraId="1A64BB28" w14:textId="77EA2314" w:rsidR="002478AF" w:rsidRPr="009E1C1D" w:rsidRDefault="002478AF" w:rsidP="002478AF">
            <w:pPr>
              <w:rPr>
                <w:rFonts w:eastAsia="Calibri"/>
                <w:sz w:val="18"/>
                <w:szCs w:val="18"/>
                <w:lang w:eastAsia="en-US"/>
              </w:rPr>
            </w:pPr>
            <w:r w:rsidRPr="00C97720">
              <w:rPr>
                <w:rFonts w:eastAsia="Calibri"/>
                <w:sz w:val="18"/>
                <w:szCs w:val="18"/>
                <w:lang w:eastAsia="en-US"/>
              </w:rPr>
              <w:lastRenderedPageBreak/>
              <w:t>Elektronik İhale Uygulama Yönetmeliğinin 21 inci maddesinin ikinci fıkrasına uygun olarak alınan geçici teminat mektubuna, kuruluş tarafından verilen ayırt edici numara beyan edilecektir.</w:t>
            </w:r>
          </w:p>
          <w:p w14:paraId="5432D258" w14:textId="0173FAA4" w:rsidR="007D4A77" w:rsidRDefault="009E1C1D" w:rsidP="009E1C1D">
            <w:pPr>
              <w:rPr>
                <w:rFonts w:eastAsia="Calibri"/>
                <w:sz w:val="18"/>
                <w:szCs w:val="18"/>
                <w:lang w:eastAsia="en-US"/>
              </w:rPr>
            </w:pPr>
            <w:r w:rsidRPr="009E1C1D">
              <w:rPr>
                <w:rFonts w:eastAsia="Calibri"/>
                <w:sz w:val="18"/>
                <w:szCs w:val="18"/>
                <w:lang w:eastAsia="en-US"/>
              </w:rPr>
              <w:t xml:space="preserve">                                         </w:t>
            </w:r>
          </w:p>
        </w:tc>
      </w:tr>
      <w:tr w:rsidR="00822B12" w:rsidRPr="00822B12" w14:paraId="10F08A3D" w14:textId="77777777" w:rsidTr="007666F7">
        <w:tc>
          <w:tcPr>
            <w:tcW w:w="1086" w:type="pct"/>
            <w:vMerge/>
            <w:tcBorders>
              <w:top w:val="single" w:sz="4" w:space="0" w:color="auto"/>
              <w:left w:val="single" w:sz="4" w:space="0" w:color="auto"/>
              <w:bottom w:val="single" w:sz="4" w:space="0" w:color="auto"/>
              <w:right w:val="single" w:sz="4" w:space="0" w:color="auto"/>
            </w:tcBorders>
            <w:vAlign w:val="center"/>
            <w:hideMark/>
          </w:tcPr>
          <w:p w14:paraId="2299DED6" w14:textId="77777777" w:rsidR="00822B12" w:rsidRDefault="00822B12">
            <w:pPr>
              <w:rPr>
                <w:rFonts w:eastAsia="Calibri"/>
                <w:sz w:val="18"/>
                <w:szCs w:val="18"/>
                <w:lang w:eastAsia="en-US"/>
              </w:rPr>
            </w:pPr>
          </w:p>
        </w:tc>
        <w:tc>
          <w:tcPr>
            <w:tcW w:w="652" w:type="pct"/>
            <w:tcBorders>
              <w:top w:val="single" w:sz="4" w:space="0" w:color="auto"/>
              <w:left w:val="single" w:sz="4" w:space="0" w:color="auto"/>
              <w:bottom w:val="single" w:sz="4" w:space="0" w:color="auto"/>
              <w:right w:val="single" w:sz="4" w:space="0" w:color="auto"/>
            </w:tcBorders>
            <w:vAlign w:val="center"/>
          </w:tcPr>
          <w:p w14:paraId="0406732A" w14:textId="1BA722B8" w:rsidR="00822B12" w:rsidRDefault="002478AF" w:rsidP="00BE05B0">
            <w:pPr>
              <w:jc w:val="center"/>
              <w:rPr>
                <w:rFonts w:eastAsia="Calibri"/>
                <w:sz w:val="18"/>
                <w:szCs w:val="18"/>
                <w:lang w:eastAsia="en-US"/>
              </w:rPr>
            </w:pPr>
            <w:r>
              <w:rPr>
                <w:rFonts w:eastAsia="Calibri"/>
                <w:sz w:val="18"/>
                <w:szCs w:val="18"/>
                <w:lang w:eastAsia="en-US"/>
              </w:rPr>
              <w:t>Nakit</w:t>
            </w:r>
            <w:r w:rsidR="00822B12">
              <w:rPr>
                <w:rFonts w:eastAsia="Calibri"/>
                <w:sz w:val="18"/>
                <w:szCs w:val="18"/>
                <w:lang w:eastAsia="en-US"/>
              </w:rPr>
              <w:t xml:space="preserve"> Teminatlar</w:t>
            </w:r>
          </w:p>
        </w:tc>
        <w:tc>
          <w:tcPr>
            <w:tcW w:w="1087" w:type="pct"/>
            <w:tcBorders>
              <w:top w:val="single" w:sz="4" w:space="0" w:color="auto"/>
              <w:left w:val="single" w:sz="4" w:space="0" w:color="auto"/>
              <w:bottom w:val="single" w:sz="4" w:space="0" w:color="auto"/>
              <w:right w:val="single" w:sz="4" w:space="0" w:color="auto"/>
            </w:tcBorders>
            <w:vAlign w:val="center"/>
          </w:tcPr>
          <w:p w14:paraId="7BF6EC40" w14:textId="51799EF8" w:rsidR="00822B12" w:rsidRDefault="00F21A54" w:rsidP="00BE05B0">
            <w:pPr>
              <w:rPr>
                <w:rFonts w:eastAsia="Calibri"/>
                <w:sz w:val="18"/>
                <w:szCs w:val="18"/>
                <w:lang w:eastAsia="en-US"/>
              </w:rPr>
            </w:pPr>
            <w:r w:rsidRPr="004F2F3B">
              <w:rPr>
                <w:rFonts w:eastAsia="Calibri"/>
                <w:sz w:val="18"/>
                <w:szCs w:val="18"/>
                <w:lang w:eastAsia="en-US"/>
              </w:rPr>
              <w:t>Tutarı</w:t>
            </w:r>
            <w:r w:rsidR="002478AF">
              <w:rPr>
                <w:rFonts w:eastAsia="Calibri"/>
                <w:sz w:val="18"/>
                <w:szCs w:val="18"/>
                <w:lang w:eastAsia="en-US"/>
              </w:rPr>
              <w:t xml:space="preserve">: </w:t>
            </w:r>
          </w:p>
        </w:tc>
        <w:tc>
          <w:tcPr>
            <w:tcW w:w="871" w:type="pct"/>
            <w:tcBorders>
              <w:top w:val="single" w:sz="4" w:space="0" w:color="auto"/>
              <w:left w:val="single" w:sz="4" w:space="0" w:color="auto"/>
              <w:bottom w:val="single" w:sz="4" w:space="0" w:color="auto"/>
              <w:right w:val="single" w:sz="4" w:space="0" w:color="auto"/>
            </w:tcBorders>
          </w:tcPr>
          <w:p w14:paraId="4AD24930" w14:textId="77777777" w:rsidR="00822B12" w:rsidRDefault="00822B12">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vAlign w:val="center"/>
          </w:tcPr>
          <w:p w14:paraId="004E8CAF" w14:textId="77777777" w:rsidR="007D4A77" w:rsidRDefault="007D4A77" w:rsidP="007D4A77">
            <w:pPr>
              <w:rPr>
                <w:rFonts w:eastAsia="Calibri"/>
                <w:sz w:val="18"/>
                <w:szCs w:val="18"/>
                <w:lang w:eastAsia="en-US"/>
              </w:rPr>
            </w:pPr>
          </w:p>
          <w:p w14:paraId="7DB5D159" w14:textId="77777777" w:rsidR="00B04FED" w:rsidRDefault="00822B12" w:rsidP="007D4A77">
            <w:pPr>
              <w:rPr>
                <w:rFonts w:eastAsia="Calibri"/>
                <w:sz w:val="18"/>
                <w:szCs w:val="18"/>
                <w:lang w:eastAsia="en-US"/>
              </w:rPr>
            </w:pPr>
            <w:r>
              <w:rPr>
                <w:rFonts w:eastAsia="Calibri"/>
                <w:sz w:val="18"/>
                <w:szCs w:val="18"/>
                <w:lang w:eastAsia="en-US"/>
              </w:rPr>
              <w:t xml:space="preserve">İdari Şartnamenin 7.1.C maddesi </w:t>
            </w:r>
          </w:p>
          <w:p w14:paraId="14E42F20" w14:textId="7C55AC09" w:rsidR="00260DFC" w:rsidRDefault="002478AF" w:rsidP="007D4A77">
            <w:pPr>
              <w:rPr>
                <w:rFonts w:eastAsia="Calibri"/>
                <w:sz w:val="18"/>
                <w:szCs w:val="18"/>
                <w:lang w:eastAsia="en-US"/>
              </w:rPr>
            </w:pPr>
            <w:r w:rsidRPr="004807DB">
              <w:rPr>
                <w:rFonts w:eastAsia="Calibri"/>
                <w:sz w:val="18"/>
                <w:szCs w:val="18"/>
                <w:lang w:eastAsia="en-US"/>
              </w:rPr>
              <w:t>Geçici teminatın nakit olarak yatırılması durumunda ilgili dekont/makbuz sunulacaktır.</w:t>
            </w:r>
          </w:p>
        </w:tc>
      </w:tr>
      <w:tr w:rsidR="00B509AE" w:rsidRPr="00822B12" w14:paraId="29F6FD0B" w14:textId="77777777" w:rsidTr="00C85C83">
        <w:trPr>
          <w:trHeight w:val="1905"/>
        </w:trPr>
        <w:tc>
          <w:tcPr>
            <w:tcW w:w="1086" w:type="pct"/>
            <w:vMerge w:val="restart"/>
            <w:tcBorders>
              <w:top w:val="single" w:sz="4" w:space="0" w:color="auto"/>
              <w:left w:val="single" w:sz="4" w:space="0" w:color="auto"/>
              <w:right w:val="single" w:sz="4" w:space="0" w:color="auto"/>
            </w:tcBorders>
            <w:vAlign w:val="center"/>
          </w:tcPr>
          <w:p w14:paraId="31BD453C"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7273DEF0"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4A40D925"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3F3FD533"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3143C373"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1D94E3FF"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1016ACB3"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08FAE29C"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344C0CE0"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07FAD3EE"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0A976239"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4A665E0F"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46325940" w14:textId="77777777" w:rsidR="00B509AE" w:rsidRDefault="00B509AE" w:rsidP="00B509AE">
            <w:pPr>
              <w:overflowPunct w:val="0"/>
              <w:autoSpaceDE w:val="0"/>
              <w:autoSpaceDN w:val="0"/>
              <w:adjustRightInd w:val="0"/>
              <w:textAlignment w:val="baseline"/>
              <w:rPr>
                <w:rFonts w:eastAsia="Calibri"/>
                <w:sz w:val="18"/>
                <w:szCs w:val="18"/>
                <w:lang w:eastAsia="en-US"/>
              </w:rPr>
            </w:pPr>
          </w:p>
          <w:p w14:paraId="4749EFBE" w14:textId="43985644" w:rsidR="00B509AE" w:rsidRDefault="00B509AE" w:rsidP="00B509AE">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MESLEKİ VE TEKNİK YETERLİĞE İLİŞKİN BİLGİLER</w:t>
            </w:r>
          </w:p>
          <w:p w14:paraId="7A7F1B5F"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7949F30F"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24FE87DA"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53AE8458"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69180F1D"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5B08C1FF"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7A073424"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0168477C"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188B2402"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2CF130E7"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3BEDDA88"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2EE575FA"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33EBBC75"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75A996AA"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0605E083"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2A82B2AB"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730D22FC"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5A0407B8"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67A90684"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5A6BECA3"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79621EA0"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443DD22A"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76F3EEB1"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tc>
        <w:tc>
          <w:tcPr>
            <w:tcW w:w="3914" w:type="pct"/>
            <w:gridSpan w:val="4"/>
            <w:tcBorders>
              <w:top w:val="single" w:sz="4" w:space="0" w:color="auto"/>
              <w:left w:val="single" w:sz="4" w:space="0" w:color="auto"/>
              <w:bottom w:val="single" w:sz="4" w:space="0" w:color="auto"/>
              <w:right w:val="single" w:sz="4" w:space="0" w:color="auto"/>
            </w:tcBorders>
            <w:hideMark/>
          </w:tcPr>
          <w:tbl>
            <w:tblPr>
              <w:tblW w:w="10356" w:type="dxa"/>
              <w:tblBorders>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96"/>
              <w:gridCol w:w="2836"/>
              <w:gridCol w:w="2268"/>
              <w:gridCol w:w="3556"/>
            </w:tblGrid>
            <w:tr w:rsidR="00B509AE" w:rsidRPr="00822B12" w14:paraId="59A4CDBF" w14:textId="77777777" w:rsidTr="00B96E4D">
              <w:trPr>
                <w:trHeight w:val="425"/>
              </w:trPr>
              <w:tc>
                <w:tcPr>
                  <w:tcW w:w="1696" w:type="dxa"/>
                  <w:vMerge w:val="restart"/>
                  <w:vAlign w:val="center"/>
                </w:tcPr>
                <w:p w14:paraId="071906C6" w14:textId="3FA2FD79" w:rsidR="00B509AE" w:rsidRDefault="00B509AE" w:rsidP="00987C20">
                  <w:pPr>
                    <w:jc w:val="center"/>
                    <w:rPr>
                      <w:rFonts w:eastAsia="Calibri"/>
                      <w:sz w:val="18"/>
                      <w:szCs w:val="18"/>
                      <w:lang w:eastAsia="en-US"/>
                    </w:rPr>
                  </w:pPr>
                  <w:r>
                    <w:rPr>
                      <w:sz w:val="18"/>
                      <w:szCs w:val="18"/>
                    </w:rPr>
                    <w:lastRenderedPageBreak/>
                    <w:t>İş Deneyimini Gösteren Belgeler</w:t>
                  </w:r>
                </w:p>
              </w:tc>
              <w:tc>
                <w:tcPr>
                  <w:tcW w:w="2836" w:type="dxa"/>
                  <w:vAlign w:val="center"/>
                </w:tcPr>
                <w:p w14:paraId="53E3B60C" w14:textId="77777777" w:rsidR="00B509AE" w:rsidRDefault="00B509AE" w:rsidP="00E2137C">
                  <w:pPr>
                    <w:rPr>
                      <w:rFonts w:eastAsia="Calibri"/>
                      <w:sz w:val="18"/>
                      <w:szCs w:val="18"/>
                      <w:lang w:eastAsia="en-US"/>
                    </w:rPr>
                  </w:pPr>
                </w:p>
                <w:p w14:paraId="77F84380" w14:textId="767D9E2F" w:rsidR="00B509AE" w:rsidRDefault="00B509AE" w:rsidP="00E2137C">
                  <w:pPr>
                    <w:rPr>
                      <w:rFonts w:eastAsia="Calibri"/>
                      <w:sz w:val="18"/>
                      <w:szCs w:val="18"/>
                      <w:lang w:eastAsia="en-US"/>
                    </w:rPr>
                  </w:pPr>
                  <w:proofErr w:type="spellStart"/>
                  <w:r w:rsidRPr="007D0104">
                    <w:rPr>
                      <w:rFonts w:eastAsia="Calibri"/>
                      <w:sz w:val="18"/>
                      <w:szCs w:val="18"/>
                      <w:lang w:eastAsia="en-US"/>
                    </w:rPr>
                    <w:t>EKAP’ta</w:t>
                  </w:r>
                  <w:proofErr w:type="spellEnd"/>
                  <w:r w:rsidRPr="007D0104">
                    <w:rPr>
                      <w:rFonts w:eastAsia="Calibri"/>
                      <w:sz w:val="18"/>
                      <w:szCs w:val="18"/>
                      <w:lang w:eastAsia="en-US"/>
                    </w:rPr>
                    <w:t xml:space="preserve"> Kayıtlı Olan İş Deneyim Belgesi</w:t>
                  </w:r>
                </w:p>
                <w:p w14:paraId="662580D1" w14:textId="30C45B88" w:rsidR="00B509AE" w:rsidRDefault="00B509AE" w:rsidP="00E2137C">
                  <w:pPr>
                    <w:rPr>
                      <w:rFonts w:eastAsia="Calibri"/>
                      <w:sz w:val="18"/>
                      <w:szCs w:val="18"/>
                      <w:lang w:eastAsia="en-US"/>
                    </w:rPr>
                  </w:pPr>
                </w:p>
              </w:tc>
              <w:tc>
                <w:tcPr>
                  <w:tcW w:w="2268" w:type="dxa"/>
                </w:tcPr>
                <w:p w14:paraId="47CBB62E" w14:textId="77777777" w:rsidR="00B509AE" w:rsidRDefault="00B509AE" w:rsidP="00E2137C">
                  <w:pPr>
                    <w:jc w:val="both"/>
                    <w:rPr>
                      <w:rFonts w:eastAsia="Calibri"/>
                      <w:sz w:val="18"/>
                      <w:szCs w:val="18"/>
                      <w:lang w:eastAsia="en-US"/>
                    </w:rPr>
                  </w:pPr>
                </w:p>
              </w:tc>
              <w:tc>
                <w:tcPr>
                  <w:tcW w:w="3556" w:type="dxa"/>
                  <w:vMerge w:val="restart"/>
                  <w:vAlign w:val="center"/>
                </w:tcPr>
                <w:p w14:paraId="1040AF4A" w14:textId="77777777" w:rsidR="00B509AE" w:rsidRPr="00460782" w:rsidRDefault="00B509AE" w:rsidP="00460782">
                  <w:pPr>
                    <w:rPr>
                      <w:rFonts w:eastAsia="Calibri"/>
                      <w:sz w:val="18"/>
                      <w:szCs w:val="18"/>
                      <w:lang w:eastAsia="en-US"/>
                    </w:rPr>
                  </w:pPr>
                  <w:r w:rsidRPr="00460782">
                    <w:rPr>
                      <w:rFonts w:eastAsia="Calibri"/>
                      <w:sz w:val="18"/>
                      <w:szCs w:val="18"/>
                      <w:lang w:eastAsia="en-US"/>
                    </w:rPr>
                    <w:t>İdari Şartnamenin 7.5.1 maddesi</w:t>
                  </w:r>
                </w:p>
                <w:p w14:paraId="1C9158F1" w14:textId="77777777" w:rsidR="00B509AE" w:rsidRPr="00460782" w:rsidRDefault="00B509AE" w:rsidP="00460782">
                  <w:pPr>
                    <w:rPr>
                      <w:rFonts w:eastAsia="Calibri"/>
                      <w:sz w:val="18"/>
                      <w:szCs w:val="18"/>
                      <w:lang w:eastAsia="en-US"/>
                    </w:rPr>
                  </w:pPr>
                </w:p>
                <w:p w14:paraId="6D18DDE5" w14:textId="08AE5F0B" w:rsidR="00B509AE" w:rsidRPr="00AA67F1" w:rsidRDefault="00B509AE" w:rsidP="00460782">
                  <w:pPr>
                    <w:rPr>
                      <w:rFonts w:eastAsia="Calibri"/>
                      <w:sz w:val="18"/>
                      <w:szCs w:val="18"/>
                      <w:lang w:eastAsia="en-US"/>
                    </w:rPr>
                  </w:pPr>
                  <w:r w:rsidRPr="007448DA">
                    <w:rPr>
                      <w:rFonts w:eastAsia="Calibri"/>
                      <w:sz w:val="18"/>
                      <w:szCs w:val="18"/>
                      <w:lang w:eastAsia="en-US"/>
                    </w:rPr>
                    <w:t>İhale konusu işte istenen iş deneyimini tevsik etmek amacıyla kullanılan belge/belgeler sunulacaktır</w:t>
                  </w:r>
                  <w:r>
                    <w:rPr>
                      <w:rFonts w:eastAsia="Calibri"/>
                      <w:sz w:val="18"/>
                      <w:szCs w:val="18"/>
                      <w:lang w:eastAsia="en-US"/>
                    </w:rPr>
                    <w:t>.</w:t>
                  </w:r>
                </w:p>
                <w:p w14:paraId="39CF1D53" w14:textId="77777777" w:rsidR="00B509AE" w:rsidRPr="00AA67F1" w:rsidRDefault="00B509AE" w:rsidP="00460782">
                  <w:pPr>
                    <w:rPr>
                      <w:rFonts w:eastAsia="Calibri"/>
                      <w:sz w:val="18"/>
                      <w:szCs w:val="18"/>
                      <w:lang w:eastAsia="en-US"/>
                    </w:rPr>
                  </w:pPr>
                </w:p>
              </w:tc>
            </w:tr>
            <w:tr w:rsidR="00B509AE" w:rsidRPr="00822B12" w14:paraId="4AFAEA1D" w14:textId="77777777" w:rsidTr="00B96E4D">
              <w:trPr>
                <w:trHeight w:val="425"/>
              </w:trPr>
              <w:tc>
                <w:tcPr>
                  <w:tcW w:w="1696" w:type="dxa"/>
                  <w:vMerge/>
                  <w:vAlign w:val="center"/>
                </w:tcPr>
                <w:p w14:paraId="39985F10" w14:textId="77777777" w:rsidR="00B509AE" w:rsidRDefault="00B509AE" w:rsidP="00987C20">
                  <w:pPr>
                    <w:jc w:val="center"/>
                    <w:rPr>
                      <w:sz w:val="18"/>
                      <w:szCs w:val="18"/>
                    </w:rPr>
                  </w:pPr>
                </w:p>
              </w:tc>
              <w:tc>
                <w:tcPr>
                  <w:tcW w:w="2836" w:type="dxa"/>
                  <w:vAlign w:val="center"/>
                </w:tcPr>
                <w:p w14:paraId="50515B46" w14:textId="77777777" w:rsidR="00B509AE" w:rsidRDefault="00B509AE" w:rsidP="003676A1">
                  <w:pPr>
                    <w:rPr>
                      <w:rFonts w:eastAsia="Calibri"/>
                      <w:sz w:val="18"/>
                      <w:szCs w:val="18"/>
                      <w:lang w:eastAsia="en-US"/>
                    </w:rPr>
                  </w:pPr>
                </w:p>
                <w:p w14:paraId="6EA51592" w14:textId="77777777" w:rsidR="00B509AE" w:rsidRDefault="00B509AE" w:rsidP="003676A1">
                  <w:pPr>
                    <w:rPr>
                      <w:rFonts w:eastAsia="Calibri"/>
                      <w:sz w:val="18"/>
                      <w:szCs w:val="18"/>
                      <w:lang w:eastAsia="en-US"/>
                    </w:rPr>
                  </w:pPr>
                  <w:proofErr w:type="spellStart"/>
                  <w:r w:rsidRPr="003676A1">
                    <w:rPr>
                      <w:rFonts w:eastAsia="Calibri"/>
                      <w:sz w:val="18"/>
                      <w:szCs w:val="18"/>
                      <w:lang w:eastAsia="en-US"/>
                    </w:rPr>
                    <w:t>EKAP’ta</w:t>
                  </w:r>
                  <w:proofErr w:type="spellEnd"/>
                  <w:r w:rsidRPr="003676A1">
                    <w:rPr>
                      <w:rFonts w:eastAsia="Calibri"/>
                      <w:sz w:val="18"/>
                      <w:szCs w:val="18"/>
                      <w:lang w:eastAsia="en-US"/>
                    </w:rPr>
                    <w:t xml:space="preserve"> Kayıtlı Olmayan İş Deneyim Belgesi</w:t>
                  </w:r>
                </w:p>
                <w:p w14:paraId="2583AE6C" w14:textId="5C2766F1" w:rsidR="00B509AE" w:rsidRPr="007D0104" w:rsidRDefault="00B509AE" w:rsidP="003676A1">
                  <w:pPr>
                    <w:rPr>
                      <w:rFonts w:eastAsia="Calibri"/>
                      <w:sz w:val="18"/>
                      <w:szCs w:val="18"/>
                      <w:lang w:eastAsia="en-US"/>
                    </w:rPr>
                  </w:pPr>
                </w:p>
              </w:tc>
              <w:tc>
                <w:tcPr>
                  <w:tcW w:w="2268" w:type="dxa"/>
                </w:tcPr>
                <w:p w14:paraId="47C73542" w14:textId="77777777" w:rsidR="00B509AE" w:rsidRDefault="00B509AE" w:rsidP="00E2137C">
                  <w:pPr>
                    <w:jc w:val="both"/>
                    <w:rPr>
                      <w:rFonts w:eastAsia="Calibri"/>
                      <w:sz w:val="18"/>
                      <w:szCs w:val="18"/>
                      <w:lang w:eastAsia="en-US"/>
                    </w:rPr>
                  </w:pPr>
                </w:p>
              </w:tc>
              <w:tc>
                <w:tcPr>
                  <w:tcW w:w="3556" w:type="dxa"/>
                  <w:vMerge/>
                  <w:vAlign w:val="center"/>
                </w:tcPr>
                <w:p w14:paraId="4052FE84" w14:textId="77777777" w:rsidR="00B509AE" w:rsidRPr="00AA67F1" w:rsidRDefault="00B509AE" w:rsidP="00AA67F1">
                  <w:pPr>
                    <w:rPr>
                      <w:rFonts w:eastAsia="Calibri"/>
                      <w:sz w:val="18"/>
                      <w:szCs w:val="18"/>
                      <w:lang w:eastAsia="en-US"/>
                    </w:rPr>
                  </w:pPr>
                </w:p>
              </w:tc>
            </w:tr>
            <w:tr w:rsidR="00B509AE" w:rsidRPr="00822B12" w14:paraId="52C58194" w14:textId="77777777" w:rsidTr="00B96E4D">
              <w:trPr>
                <w:trHeight w:val="425"/>
              </w:trPr>
              <w:tc>
                <w:tcPr>
                  <w:tcW w:w="1696" w:type="dxa"/>
                  <w:vMerge/>
                  <w:vAlign w:val="center"/>
                </w:tcPr>
                <w:p w14:paraId="7F6D9C5A" w14:textId="77777777" w:rsidR="00B509AE" w:rsidRDefault="00B509AE" w:rsidP="00460782">
                  <w:pPr>
                    <w:jc w:val="center"/>
                    <w:rPr>
                      <w:sz w:val="18"/>
                      <w:szCs w:val="18"/>
                    </w:rPr>
                  </w:pPr>
                </w:p>
              </w:tc>
              <w:tc>
                <w:tcPr>
                  <w:tcW w:w="2836" w:type="dxa"/>
                  <w:vAlign w:val="center"/>
                </w:tcPr>
                <w:p w14:paraId="556E382E" w14:textId="77777777" w:rsidR="00B509AE" w:rsidRDefault="00B509AE" w:rsidP="00460782">
                  <w:pPr>
                    <w:rPr>
                      <w:rFonts w:eastAsia="Calibri"/>
                      <w:sz w:val="18"/>
                      <w:szCs w:val="18"/>
                      <w:lang w:eastAsia="en-US"/>
                    </w:rPr>
                  </w:pPr>
                </w:p>
                <w:p w14:paraId="164E4120" w14:textId="532534FA" w:rsidR="00B509AE" w:rsidRDefault="00B509AE" w:rsidP="00460782">
                  <w:pPr>
                    <w:rPr>
                      <w:rFonts w:eastAsia="Calibri"/>
                      <w:sz w:val="18"/>
                      <w:szCs w:val="18"/>
                      <w:lang w:eastAsia="en-US"/>
                    </w:rPr>
                  </w:pPr>
                  <w:r w:rsidRPr="00460782">
                    <w:rPr>
                      <w:rFonts w:eastAsia="Calibri"/>
                      <w:sz w:val="18"/>
                      <w:szCs w:val="18"/>
                      <w:lang w:eastAsia="en-US"/>
                    </w:rPr>
                    <w:t>İş Deneyim Belgesi Düzenlenemeyen Hallerde İş Deneyimini Gösteren Diğer Belgeler (Sözleşme, bu sözleşmeye ilişkin fatura, damga vergisi ve çalışan personele ilişkin SGK belgesi)</w:t>
                  </w:r>
                </w:p>
                <w:p w14:paraId="2B1428C0" w14:textId="7A1F1AA6" w:rsidR="00B509AE" w:rsidRPr="007D0104" w:rsidRDefault="00B509AE" w:rsidP="00460782">
                  <w:pPr>
                    <w:rPr>
                      <w:rFonts w:eastAsia="Calibri"/>
                      <w:sz w:val="18"/>
                      <w:szCs w:val="18"/>
                      <w:lang w:eastAsia="en-US"/>
                    </w:rPr>
                  </w:pPr>
                </w:p>
              </w:tc>
              <w:tc>
                <w:tcPr>
                  <w:tcW w:w="2268" w:type="dxa"/>
                </w:tcPr>
                <w:p w14:paraId="3F6C118F" w14:textId="77777777" w:rsidR="00B509AE" w:rsidRDefault="00B509AE" w:rsidP="00460782">
                  <w:pPr>
                    <w:jc w:val="both"/>
                    <w:rPr>
                      <w:rFonts w:eastAsia="Calibri"/>
                      <w:sz w:val="18"/>
                      <w:szCs w:val="18"/>
                      <w:lang w:eastAsia="en-US"/>
                    </w:rPr>
                  </w:pPr>
                </w:p>
              </w:tc>
              <w:tc>
                <w:tcPr>
                  <w:tcW w:w="3556" w:type="dxa"/>
                  <w:vMerge/>
                  <w:vAlign w:val="center"/>
                </w:tcPr>
                <w:p w14:paraId="2FEA838D" w14:textId="77777777" w:rsidR="00B509AE" w:rsidRPr="00AA67F1" w:rsidRDefault="00B509AE" w:rsidP="00460782">
                  <w:pPr>
                    <w:rPr>
                      <w:rFonts w:eastAsia="Calibri"/>
                      <w:sz w:val="18"/>
                      <w:szCs w:val="18"/>
                      <w:lang w:eastAsia="en-US"/>
                    </w:rPr>
                  </w:pPr>
                </w:p>
              </w:tc>
            </w:tr>
            <w:tr w:rsidR="00B509AE" w:rsidRPr="00822B12" w14:paraId="65AAA837" w14:textId="77777777" w:rsidTr="00B96E4D">
              <w:trPr>
                <w:trHeight w:val="425"/>
              </w:trPr>
              <w:tc>
                <w:tcPr>
                  <w:tcW w:w="1696" w:type="dxa"/>
                  <w:vMerge/>
                  <w:vAlign w:val="center"/>
                </w:tcPr>
                <w:p w14:paraId="169EE745" w14:textId="77777777" w:rsidR="00B509AE" w:rsidRDefault="00B509AE" w:rsidP="00460782">
                  <w:pPr>
                    <w:jc w:val="center"/>
                    <w:rPr>
                      <w:sz w:val="18"/>
                      <w:szCs w:val="18"/>
                    </w:rPr>
                  </w:pPr>
                </w:p>
              </w:tc>
              <w:tc>
                <w:tcPr>
                  <w:tcW w:w="2836" w:type="dxa"/>
                  <w:vAlign w:val="center"/>
                </w:tcPr>
                <w:p w14:paraId="045B82C5" w14:textId="77777777" w:rsidR="00B509AE" w:rsidRDefault="00B509AE" w:rsidP="00460782">
                  <w:pPr>
                    <w:rPr>
                      <w:rFonts w:eastAsia="Calibri"/>
                      <w:sz w:val="18"/>
                      <w:szCs w:val="18"/>
                      <w:lang w:eastAsia="en-US"/>
                    </w:rPr>
                  </w:pPr>
                </w:p>
                <w:p w14:paraId="36E7BC15" w14:textId="77777777" w:rsidR="00B509AE" w:rsidRDefault="00B509AE" w:rsidP="00460782">
                  <w:pPr>
                    <w:rPr>
                      <w:rFonts w:eastAsia="Calibri"/>
                      <w:sz w:val="18"/>
                      <w:szCs w:val="18"/>
                      <w:lang w:eastAsia="en-US"/>
                    </w:rPr>
                  </w:pPr>
                </w:p>
                <w:p w14:paraId="1C411B6E" w14:textId="45B4748A" w:rsidR="00B509AE" w:rsidRDefault="00B509AE" w:rsidP="00460782">
                  <w:pPr>
                    <w:rPr>
                      <w:rFonts w:eastAsia="Calibri"/>
                      <w:sz w:val="18"/>
                      <w:szCs w:val="18"/>
                      <w:lang w:eastAsia="en-US"/>
                    </w:rPr>
                  </w:pPr>
                  <w:r w:rsidRPr="00460782">
                    <w:rPr>
                      <w:rFonts w:eastAsia="Calibri"/>
                      <w:sz w:val="18"/>
                      <w:szCs w:val="18"/>
                      <w:lang w:eastAsia="en-US"/>
                    </w:rPr>
                    <w:t>Teknolojik Ürün Deneyim Belgesi</w:t>
                  </w:r>
                </w:p>
                <w:p w14:paraId="2FA4E184" w14:textId="77777777" w:rsidR="00B509AE" w:rsidRDefault="00B509AE" w:rsidP="00460782">
                  <w:pPr>
                    <w:rPr>
                      <w:rFonts w:eastAsia="Calibri"/>
                      <w:sz w:val="18"/>
                      <w:szCs w:val="18"/>
                      <w:lang w:eastAsia="en-US"/>
                    </w:rPr>
                  </w:pPr>
                </w:p>
                <w:p w14:paraId="691AF2EB" w14:textId="08C60470" w:rsidR="00B509AE" w:rsidRPr="007D0104" w:rsidRDefault="00B509AE" w:rsidP="00460782">
                  <w:pPr>
                    <w:rPr>
                      <w:rFonts w:eastAsia="Calibri"/>
                      <w:sz w:val="18"/>
                      <w:szCs w:val="18"/>
                      <w:lang w:eastAsia="en-US"/>
                    </w:rPr>
                  </w:pPr>
                </w:p>
              </w:tc>
              <w:tc>
                <w:tcPr>
                  <w:tcW w:w="2268" w:type="dxa"/>
                </w:tcPr>
                <w:p w14:paraId="49E60BB2" w14:textId="77777777" w:rsidR="00B509AE" w:rsidRDefault="00B509AE" w:rsidP="00460782">
                  <w:pPr>
                    <w:jc w:val="both"/>
                    <w:rPr>
                      <w:rFonts w:eastAsia="Calibri"/>
                      <w:sz w:val="18"/>
                      <w:szCs w:val="18"/>
                      <w:lang w:eastAsia="en-US"/>
                    </w:rPr>
                  </w:pPr>
                </w:p>
              </w:tc>
              <w:tc>
                <w:tcPr>
                  <w:tcW w:w="3556" w:type="dxa"/>
                  <w:vMerge/>
                  <w:vAlign w:val="center"/>
                </w:tcPr>
                <w:p w14:paraId="195B7BD7" w14:textId="77777777" w:rsidR="00B509AE" w:rsidRPr="00AA67F1" w:rsidRDefault="00B509AE" w:rsidP="00460782">
                  <w:pPr>
                    <w:rPr>
                      <w:rFonts w:eastAsia="Calibri"/>
                      <w:sz w:val="18"/>
                      <w:szCs w:val="18"/>
                      <w:lang w:eastAsia="en-US"/>
                    </w:rPr>
                  </w:pPr>
                </w:p>
              </w:tc>
            </w:tr>
            <w:tr w:rsidR="00B509AE" w:rsidRPr="00822B12" w14:paraId="2358C78D" w14:textId="77777777" w:rsidTr="00B96E4D">
              <w:trPr>
                <w:trHeight w:val="425"/>
              </w:trPr>
              <w:tc>
                <w:tcPr>
                  <w:tcW w:w="1696" w:type="dxa"/>
                  <w:vMerge/>
                  <w:vAlign w:val="center"/>
                </w:tcPr>
                <w:p w14:paraId="236E6549" w14:textId="77777777" w:rsidR="00B509AE" w:rsidRDefault="00B509AE" w:rsidP="00460782">
                  <w:pPr>
                    <w:jc w:val="center"/>
                    <w:rPr>
                      <w:sz w:val="18"/>
                      <w:szCs w:val="18"/>
                    </w:rPr>
                  </w:pPr>
                </w:p>
              </w:tc>
              <w:tc>
                <w:tcPr>
                  <w:tcW w:w="2836" w:type="dxa"/>
                  <w:vAlign w:val="center"/>
                </w:tcPr>
                <w:p w14:paraId="0A3E8E4F" w14:textId="77777777" w:rsidR="00B509AE" w:rsidRDefault="00B509AE" w:rsidP="00460782">
                  <w:pPr>
                    <w:rPr>
                      <w:rFonts w:eastAsia="Calibri"/>
                      <w:sz w:val="18"/>
                      <w:szCs w:val="18"/>
                      <w:lang w:eastAsia="en-US"/>
                    </w:rPr>
                  </w:pPr>
                </w:p>
                <w:p w14:paraId="18E701AB" w14:textId="4042B364" w:rsidR="00B509AE" w:rsidRDefault="00B509AE" w:rsidP="00460782">
                  <w:pPr>
                    <w:rPr>
                      <w:rFonts w:eastAsia="Calibri"/>
                      <w:sz w:val="18"/>
                      <w:szCs w:val="18"/>
                      <w:lang w:eastAsia="en-US"/>
                    </w:rPr>
                  </w:pPr>
                  <w:r w:rsidRPr="00460782">
                    <w:rPr>
                      <w:rFonts w:eastAsia="Calibri"/>
                      <w:sz w:val="18"/>
                      <w:szCs w:val="18"/>
                      <w:lang w:eastAsia="en-US"/>
                    </w:rPr>
                    <w:t>Yurt Dışında Gerçekleştirilen İşler İçin İş Deneyimini Gösteren Diğer Belgeler (Mal/Hizmet)</w:t>
                  </w:r>
                </w:p>
                <w:p w14:paraId="5D305EF6" w14:textId="45DD7CBE" w:rsidR="00B509AE" w:rsidRPr="00460782" w:rsidRDefault="00B509AE" w:rsidP="00460782">
                  <w:pPr>
                    <w:rPr>
                      <w:rFonts w:eastAsia="Calibri"/>
                      <w:sz w:val="18"/>
                      <w:szCs w:val="18"/>
                      <w:lang w:eastAsia="en-US"/>
                    </w:rPr>
                  </w:pPr>
                </w:p>
              </w:tc>
              <w:tc>
                <w:tcPr>
                  <w:tcW w:w="2268" w:type="dxa"/>
                </w:tcPr>
                <w:p w14:paraId="23B7DB1C" w14:textId="77777777" w:rsidR="00B509AE" w:rsidRDefault="00B509AE" w:rsidP="00460782">
                  <w:pPr>
                    <w:jc w:val="both"/>
                    <w:rPr>
                      <w:rFonts w:eastAsia="Calibri"/>
                      <w:sz w:val="18"/>
                      <w:szCs w:val="18"/>
                      <w:lang w:eastAsia="en-US"/>
                    </w:rPr>
                  </w:pPr>
                </w:p>
              </w:tc>
              <w:tc>
                <w:tcPr>
                  <w:tcW w:w="3556" w:type="dxa"/>
                  <w:vMerge/>
                  <w:vAlign w:val="center"/>
                </w:tcPr>
                <w:p w14:paraId="5F5D8F8C" w14:textId="77777777" w:rsidR="00B509AE" w:rsidRPr="00AA67F1" w:rsidRDefault="00B509AE" w:rsidP="00460782">
                  <w:pPr>
                    <w:rPr>
                      <w:rFonts w:eastAsia="Calibri"/>
                      <w:sz w:val="18"/>
                      <w:szCs w:val="18"/>
                      <w:lang w:eastAsia="en-US"/>
                    </w:rPr>
                  </w:pPr>
                </w:p>
              </w:tc>
            </w:tr>
            <w:tr w:rsidR="00B509AE" w:rsidRPr="00822B12" w14:paraId="11CAF6DC" w14:textId="77777777" w:rsidTr="00B96E4D">
              <w:trPr>
                <w:trHeight w:val="425"/>
              </w:trPr>
              <w:tc>
                <w:tcPr>
                  <w:tcW w:w="1696" w:type="dxa"/>
                  <w:vMerge/>
                  <w:vAlign w:val="center"/>
                </w:tcPr>
                <w:p w14:paraId="26F076C8" w14:textId="77777777" w:rsidR="00B509AE" w:rsidRDefault="00B509AE" w:rsidP="00460782">
                  <w:pPr>
                    <w:jc w:val="center"/>
                    <w:rPr>
                      <w:sz w:val="18"/>
                      <w:szCs w:val="18"/>
                    </w:rPr>
                  </w:pPr>
                </w:p>
              </w:tc>
              <w:tc>
                <w:tcPr>
                  <w:tcW w:w="2836" w:type="dxa"/>
                  <w:vAlign w:val="center"/>
                </w:tcPr>
                <w:p w14:paraId="72099F1C" w14:textId="0769A1BE" w:rsidR="00B509AE" w:rsidRDefault="00B509AE" w:rsidP="00460782">
                  <w:pPr>
                    <w:rPr>
                      <w:rFonts w:eastAsia="Calibri"/>
                      <w:sz w:val="18"/>
                      <w:szCs w:val="18"/>
                      <w:lang w:eastAsia="en-US"/>
                    </w:rPr>
                  </w:pPr>
                  <w:r w:rsidRPr="003676A1">
                    <w:rPr>
                      <w:rFonts w:eastAsia="Calibri"/>
                      <w:sz w:val="18"/>
                      <w:szCs w:val="18"/>
                      <w:lang w:eastAsia="en-US"/>
                    </w:rPr>
                    <w:t>Mezuniyet Belgesi/Diplomalar</w:t>
                  </w:r>
                </w:p>
              </w:tc>
              <w:tc>
                <w:tcPr>
                  <w:tcW w:w="2268" w:type="dxa"/>
                </w:tcPr>
                <w:p w14:paraId="7629E7CF" w14:textId="77777777" w:rsidR="00B509AE" w:rsidRDefault="00B509AE" w:rsidP="00460782">
                  <w:pPr>
                    <w:jc w:val="both"/>
                    <w:rPr>
                      <w:rFonts w:eastAsia="Calibri"/>
                      <w:sz w:val="18"/>
                      <w:szCs w:val="18"/>
                      <w:lang w:eastAsia="en-US"/>
                    </w:rPr>
                  </w:pPr>
                </w:p>
              </w:tc>
              <w:tc>
                <w:tcPr>
                  <w:tcW w:w="3556" w:type="dxa"/>
                  <w:vMerge/>
                  <w:vAlign w:val="center"/>
                </w:tcPr>
                <w:p w14:paraId="40AEED1B" w14:textId="77777777" w:rsidR="00B509AE" w:rsidRPr="00AA67F1" w:rsidRDefault="00B509AE" w:rsidP="00460782">
                  <w:pPr>
                    <w:rPr>
                      <w:rFonts w:eastAsia="Calibri"/>
                      <w:sz w:val="18"/>
                      <w:szCs w:val="18"/>
                      <w:lang w:eastAsia="en-US"/>
                    </w:rPr>
                  </w:pPr>
                </w:p>
              </w:tc>
            </w:tr>
            <w:tr w:rsidR="00B509AE" w:rsidRPr="00822B12" w14:paraId="1E5FE1DC" w14:textId="77777777" w:rsidTr="00B96E4D">
              <w:trPr>
                <w:trHeight w:val="1401"/>
              </w:trPr>
              <w:tc>
                <w:tcPr>
                  <w:tcW w:w="1696" w:type="dxa"/>
                  <w:vMerge w:val="restart"/>
                  <w:vAlign w:val="center"/>
                </w:tcPr>
                <w:p w14:paraId="2275F500" w14:textId="72A71F3E" w:rsidR="00B509AE" w:rsidRPr="002F6734" w:rsidRDefault="00B509AE" w:rsidP="00460782">
                  <w:pPr>
                    <w:jc w:val="center"/>
                    <w:rPr>
                      <w:sz w:val="18"/>
                      <w:szCs w:val="18"/>
                    </w:rPr>
                  </w:pPr>
                  <w:r>
                    <w:rPr>
                      <w:sz w:val="18"/>
                      <w:szCs w:val="18"/>
                    </w:rPr>
                    <w:lastRenderedPageBreak/>
                    <w:t>İş Deneyimine İlişkin Belgeler</w:t>
                  </w:r>
                </w:p>
              </w:tc>
              <w:tc>
                <w:tcPr>
                  <w:tcW w:w="2836" w:type="dxa"/>
                  <w:vAlign w:val="center"/>
                </w:tcPr>
                <w:p w14:paraId="7F8DDE3B" w14:textId="27A8160F" w:rsidR="00B509AE" w:rsidRDefault="00B509AE" w:rsidP="00460782">
                  <w:pPr>
                    <w:rPr>
                      <w:rFonts w:eastAsia="Calibri"/>
                      <w:sz w:val="18"/>
                      <w:szCs w:val="18"/>
                      <w:lang w:eastAsia="en-US"/>
                    </w:rPr>
                  </w:pPr>
                  <w:r w:rsidRPr="00460782">
                    <w:rPr>
                      <w:rFonts w:eastAsia="Calibri"/>
                      <w:sz w:val="18"/>
                      <w:szCs w:val="18"/>
                      <w:lang w:eastAsia="en-US"/>
                    </w:rPr>
                    <w:t>İş Bitirme/Durum/Yönetme/Denetleme Belgesinin Kullanılmasına İlişkin Ortaklık Tespit Belgesi</w:t>
                  </w:r>
                </w:p>
              </w:tc>
              <w:tc>
                <w:tcPr>
                  <w:tcW w:w="2268" w:type="dxa"/>
                </w:tcPr>
                <w:p w14:paraId="009386B5" w14:textId="77777777" w:rsidR="00B509AE" w:rsidRDefault="00B509AE" w:rsidP="00460782">
                  <w:pPr>
                    <w:jc w:val="both"/>
                    <w:rPr>
                      <w:rFonts w:eastAsia="Calibri"/>
                      <w:sz w:val="18"/>
                      <w:szCs w:val="18"/>
                      <w:lang w:eastAsia="en-US"/>
                    </w:rPr>
                  </w:pPr>
                </w:p>
              </w:tc>
              <w:tc>
                <w:tcPr>
                  <w:tcW w:w="3556" w:type="dxa"/>
                  <w:vMerge w:val="restart"/>
                  <w:vAlign w:val="center"/>
                </w:tcPr>
                <w:p w14:paraId="6DDC06BC" w14:textId="77777777" w:rsidR="00B509AE" w:rsidRPr="008C6822" w:rsidRDefault="00B509AE" w:rsidP="00E16BDA">
                  <w:pPr>
                    <w:rPr>
                      <w:rFonts w:eastAsia="Calibri"/>
                      <w:sz w:val="18"/>
                      <w:szCs w:val="18"/>
                      <w:lang w:eastAsia="en-US"/>
                    </w:rPr>
                  </w:pPr>
                  <w:r w:rsidRPr="008C6822">
                    <w:rPr>
                      <w:rFonts w:eastAsia="Calibri"/>
                      <w:sz w:val="18"/>
                      <w:szCs w:val="18"/>
                    </w:rPr>
                    <w:t xml:space="preserve">İdari Şartnamenin </w:t>
                  </w:r>
                  <w:r>
                    <w:rPr>
                      <w:rFonts w:eastAsia="Calibri"/>
                      <w:sz w:val="18"/>
                      <w:szCs w:val="18"/>
                      <w:lang w:eastAsia="en-US"/>
                    </w:rPr>
                    <w:t>7.5</w:t>
                  </w:r>
                  <w:r w:rsidRPr="008C6822">
                    <w:rPr>
                      <w:rFonts w:eastAsia="Calibri"/>
                      <w:sz w:val="18"/>
                      <w:szCs w:val="18"/>
                      <w:lang w:eastAsia="en-US"/>
                    </w:rPr>
                    <w:t xml:space="preserve">.1 </w:t>
                  </w:r>
                  <w:r>
                    <w:rPr>
                      <w:rFonts w:eastAsia="Calibri"/>
                      <w:sz w:val="18"/>
                      <w:szCs w:val="18"/>
                    </w:rPr>
                    <w:t>maddesi</w:t>
                  </w:r>
                </w:p>
                <w:p w14:paraId="2CFB563B" w14:textId="77777777" w:rsidR="00B509AE" w:rsidRPr="008C6822" w:rsidRDefault="00B509AE" w:rsidP="00E16BDA">
                  <w:pPr>
                    <w:rPr>
                      <w:rFonts w:eastAsia="Calibri"/>
                      <w:sz w:val="18"/>
                      <w:szCs w:val="18"/>
                    </w:rPr>
                  </w:pPr>
                </w:p>
                <w:p w14:paraId="61E80DA2" w14:textId="5219D7F0" w:rsidR="00B509AE" w:rsidRDefault="00B509AE" w:rsidP="00384AB0">
                  <w:pPr>
                    <w:rPr>
                      <w:rFonts w:eastAsia="Calibri"/>
                      <w:sz w:val="18"/>
                      <w:szCs w:val="18"/>
                      <w:lang w:eastAsia="en-US"/>
                    </w:rPr>
                  </w:pPr>
                  <w:r w:rsidRPr="007448DA">
                    <w:rPr>
                      <w:rFonts w:eastAsia="Calibri"/>
                      <w:sz w:val="18"/>
                      <w:szCs w:val="18"/>
                      <w:lang w:eastAsia="en-US"/>
                    </w:rPr>
                    <w:t>İhale konusu işte istenen iş deneyimini tevsik etmek amacıyla kullanılan belge/belgelere</w:t>
                  </w:r>
                  <w:r>
                    <w:rPr>
                      <w:rFonts w:eastAsia="Calibri"/>
                      <w:sz w:val="18"/>
                      <w:szCs w:val="18"/>
                      <w:lang w:eastAsia="en-US"/>
                    </w:rPr>
                    <w:t xml:space="preserve">                                                     </w:t>
                  </w:r>
                  <w:r w:rsidRPr="007448DA">
                    <w:rPr>
                      <w:rFonts w:eastAsia="Calibri"/>
                      <w:sz w:val="18"/>
                      <w:szCs w:val="18"/>
                      <w:lang w:eastAsia="en-US"/>
                    </w:rPr>
                    <w:t xml:space="preserve"> ilişkin olarak kamu ihale mevzuatında</w:t>
                  </w:r>
                  <w:r>
                    <w:rPr>
                      <w:rFonts w:eastAsia="Calibri"/>
                      <w:sz w:val="18"/>
                      <w:szCs w:val="18"/>
                      <w:lang w:eastAsia="en-US"/>
                    </w:rPr>
                    <w:t xml:space="preserve">                                                     </w:t>
                  </w:r>
                  <w:r w:rsidRPr="007448DA">
                    <w:rPr>
                      <w:rFonts w:eastAsia="Calibri"/>
                      <w:sz w:val="18"/>
                      <w:szCs w:val="18"/>
                      <w:lang w:eastAsia="en-US"/>
                    </w:rPr>
                    <w:t xml:space="preserve"> sunulması gerektiği belirtilen diğer belge/belgeler sunulacaktır.</w:t>
                  </w:r>
                </w:p>
              </w:tc>
            </w:tr>
            <w:tr w:rsidR="00B509AE" w:rsidRPr="00822B12" w14:paraId="132A286B" w14:textId="77777777" w:rsidTr="00B96E4D">
              <w:trPr>
                <w:trHeight w:val="564"/>
              </w:trPr>
              <w:tc>
                <w:tcPr>
                  <w:tcW w:w="1696" w:type="dxa"/>
                  <w:vMerge/>
                  <w:vAlign w:val="center"/>
                  <w:hideMark/>
                </w:tcPr>
                <w:p w14:paraId="5F687EE0" w14:textId="77777777" w:rsidR="00B509AE" w:rsidRDefault="00B509AE" w:rsidP="00460782">
                  <w:pPr>
                    <w:rPr>
                      <w:rFonts w:eastAsia="Calibri"/>
                      <w:sz w:val="18"/>
                      <w:szCs w:val="18"/>
                      <w:lang w:eastAsia="en-US"/>
                    </w:rPr>
                  </w:pPr>
                </w:p>
              </w:tc>
              <w:tc>
                <w:tcPr>
                  <w:tcW w:w="2836" w:type="dxa"/>
                  <w:vAlign w:val="center"/>
                </w:tcPr>
                <w:p w14:paraId="26E054C8" w14:textId="77777777" w:rsidR="00B509AE" w:rsidRDefault="00B509AE" w:rsidP="00460782">
                  <w:pPr>
                    <w:rPr>
                      <w:rFonts w:eastAsia="Calibri"/>
                      <w:sz w:val="18"/>
                      <w:szCs w:val="18"/>
                      <w:lang w:eastAsia="en-US"/>
                    </w:rPr>
                  </w:pPr>
                </w:p>
                <w:p w14:paraId="1E0FA704" w14:textId="77777777" w:rsidR="00B509AE" w:rsidRDefault="00B509AE" w:rsidP="00460782">
                  <w:pPr>
                    <w:rPr>
                      <w:rFonts w:eastAsia="Calibri"/>
                      <w:sz w:val="18"/>
                      <w:szCs w:val="18"/>
                      <w:lang w:eastAsia="en-US"/>
                    </w:rPr>
                  </w:pPr>
                  <w:r w:rsidRPr="00460782">
                    <w:rPr>
                      <w:rFonts w:eastAsia="Calibri"/>
                      <w:sz w:val="18"/>
                      <w:szCs w:val="18"/>
                      <w:lang w:eastAsia="en-US"/>
                    </w:rPr>
                    <w:t>Kanun Kapsamındaki İdarelere Taahhüt Edilenler Dışında Yurt Dışında Gerçekleştirilen İşler İçin Düzenlenen Belgelerin Kullanılmasına İlişkin Ortaklık Tespit Belgesi</w:t>
                  </w:r>
                </w:p>
                <w:p w14:paraId="7646F26B" w14:textId="65D456B7" w:rsidR="00B509AE" w:rsidRDefault="00B509AE" w:rsidP="00460782">
                  <w:pPr>
                    <w:rPr>
                      <w:rFonts w:eastAsia="Calibri"/>
                      <w:sz w:val="18"/>
                      <w:szCs w:val="18"/>
                      <w:lang w:eastAsia="en-US"/>
                    </w:rPr>
                  </w:pPr>
                </w:p>
              </w:tc>
              <w:tc>
                <w:tcPr>
                  <w:tcW w:w="2268" w:type="dxa"/>
                </w:tcPr>
                <w:p w14:paraId="1ACEF6AC" w14:textId="77777777" w:rsidR="00B509AE" w:rsidRDefault="00B509AE" w:rsidP="00460782">
                  <w:pPr>
                    <w:jc w:val="both"/>
                    <w:rPr>
                      <w:rFonts w:eastAsia="Calibri"/>
                      <w:sz w:val="18"/>
                      <w:szCs w:val="18"/>
                      <w:lang w:eastAsia="en-US"/>
                    </w:rPr>
                  </w:pPr>
                </w:p>
              </w:tc>
              <w:tc>
                <w:tcPr>
                  <w:tcW w:w="3556" w:type="dxa"/>
                  <w:vMerge/>
                  <w:vAlign w:val="center"/>
                  <w:hideMark/>
                </w:tcPr>
                <w:p w14:paraId="10D9EB72" w14:textId="77777777" w:rsidR="00B509AE" w:rsidRDefault="00B509AE" w:rsidP="00460782">
                  <w:pPr>
                    <w:rPr>
                      <w:rFonts w:eastAsia="Calibri"/>
                      <w:sz w:val="18"/>
                      <w:szCs w:val="18"/>
                      <w:lang w:eastAsia="en-US"/>
                    </w:rPr>
                  </w:pPr>
                </w:p>
              </w:tc>
            </w:tr>
            <w:tr w:rsidR="00B509AE" w:rsidRPr="00822B12" w14:paraId="40330020" w14:textId="77777777" w:rsidTr="00B96E4D">
              <w:trPr>
                <w:trHeight w:val="564"/>
              </w:trPr>
              <w:tc>
                <w:tcPr>
                  <w:tcW w:w="1696" w:type="dxa"/>
                  <w:vMerge/>
                  <w:vAlign w:val="center"/>
                </w:tcPr>
                <w:p w14:paraId="5F07B30A" w14:textId="77777777" w:rsidR="00B509AE" w:rsidRDefault="00B509AE" w:rsidP="00460782">
                  <w:pPr>
                    <w:rPr>
                      <w:rFonts w:eastAsia="Calibri"/>
                      <w:sz w:val="18"/>
                      <w:szCs w:val="18"/>
                      <w:lang w:eastAsia="en-US"/>
                    </w:rPr>
                  </w:pPr>
                </w:p>
              </w:tc>
              <w:tc>
                <w:tcPr>
                  <w:tcW w:w="2836" w:type="dxa"/>
                  <w:vAlign w:val="center"/>
                </w:tcPr>
                <w:p w14:paraId="456C7BD2" w14:textId="2667EC0E" w:rsidR="00B509AE" w:rsidRDefault="00B509AE" w:rsidP="00460782">
                  <w:pPr>
                    <w:rPr>
                      <w:rFonts w:eastAsia="Calibri"/>
                      <w:sz w:val="18"/>
                      <w:szCs w:val="18"/>
                      <w:lang w:eastAsia="en-US"/>
                    </w:rPr>
                  </w:pPr>
                  <w:r w:rsidRPr="003676A1">
                    <w:rPr>
                      <w:rFonts w:eastAsia="Calibri"/>
                      <w:sz w:val="18"/>
                      <w:szCs w:val="18"/>
                      <w:lang w:eastAsia="en-US"/>
                    </w:rPr>
                    <w:t>Mezuniyet Belgesinin Kullanılmasına İlişkin Ortaklık Durum Belgesi</w:t>
                  </w:r>
                </w:p>
              </w:tc>
              <w:tc>
                <w:tcPr>
                  <w:tcW w:w="2268" w:type="dxa"/>
                </w:tcPr>
                <w:p w14:paraId="6DD7046C" w14:textId="77777777" w:rsidR="00B509AE" w:rsidRDefault="00B509AE" w:rsidP="00460782">
                  <w:pPr>
                    <w:jc w:val="both"/>
                    <w:rPr>
                      <w:rFonts w:eastAsia="Calibri"/>
                      <w:sz w:val="18"/>
                      <w:szCs w:val="18"/>
                      <w:lang w:eastAsia="en-US"/>
                    </w:rPr>
                  </w:pPr>
                </w:p>
              </w:tc>
              <w:tc>
                <w:tcPr>
                  <w:tcW w:w="3556" w:type="dxa"/>
                  <w:vMerge/>
                  <w:vAlign w:val="center"/>
                </w:tcPr>
                <w:p w14:paraId="6CD19AF8" w14:textId="77777777" w:rsidR="00B509AE" w:rsidRDefault="00B509AE" w:rsidP="00460782">
                  <w:pPr>
                    <w:rPr>
                      <w:rFonts w:eastAsia="Calibri"/>
                      <w:sz w:val="18"/>
                      <w:szCs w:val="18"/>
                      <w:lang w:eastAsia="en-US"/>
                    </w:rPr>
                  </w:pPr>
                </w:p>
              </w:tc>
            </w:tr>
          </w:tbl>
          <w:p w14:paraId="4C927749" w14:textId="77777777" w:rsidR="00B509AE" w:rsidRDefault="00B509AE">
            <w:pPr>
              <w:jc w:val="both"/>
              <w:rPr>
                <w:rFonts w:eastAsia="Calibri"/>
                <w:sz w:val="18"/>
                <w:szCs w:val="18"/>
                <w:lang w:eastAsia="en-US"/>
              </w:rPr>
            </w:pPr>
          </w:p>
        </w:tc>
      </w:tr>
      <w:tr w:rsidR="00B509AE" w14:paraId="2EBB666D" w14:textId="77777777" w:rsidTr="00DF4F8C">
        <w:trPr>
          <w:trHeight w:val="580"/>
        </w:trPr>
        <w:tc>
          <w:tcPr>
            <w:tcW w:w="1086" w:type="pct"/>
            <w:vMerge/>
            <w:tcBorders>
              <w:left w:val="single" w:sz="4" w:space="0" w:color="auto"/>
              <w:bottom w:val="single" w:sz="4" w:space="0" w:color="auto"/>
              <w:right w:val="single" w:sz="4" w:space="0" w:color="auto"/>
            </w:tcBorders>
            <w:vAlign w:val="center"/>
          </w:tcPr>
          <w:p w14:paraId="1286F849"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tc>
        <w:tc>
          <w:tcPr>
            <w:tcW w:w="652" w:type="pct"/>
            <w:tcBorders>
              <w:top w:val="single" w:sz="4" w:space="0" w:color="auto"/>
              <w:left w:val="single" w:sz="4" w:space="0" w:color="auto"/>
              <w:bottom w:val="single" w:sz="4" w:space="0" w:color="auto"/>
              <w:right w:val="single" w:sz="4" w:space="0" w:color="auto"/>
            </w:tcBorders>
          </w:tcPr>
          <w:p w14:paraId="3AD15E82" w14:textId="77777777" w:rsidR="00B509AE" w:rsidRDefault="00B509AE"/>
          <w:p w14:paraId="733E17D3" w14:textId="77777777" w:rsidR="00B509AE" w:rsidRDefault="00B509AE" w:rsidP="00753440">
            <w:pPr>
              <w:jc w:val="center"/>
              <w:rPr>
                <w:rFonts w:eastAsia="Calibri"/>
                <w:sz w:val="18"/>
                <w:szCs w:val="18"/>
                <w:lang w:eastAsia="en-US"/>
              </w:rPr>
            </w:pPr>
          </w:p>
          <w:p w14:paraId="79CDC00F" w14:textId="19051688" w:rsidR="00B509AE" w:rsidRDefault="00B509AE" w:rsidP="00753440">
            <w:pPr>
              <w:jc w:val="center"/>
            </w:pPr>
            <w:r>
              <w:rPr>
                <w:rFonts w:eastAsia="Calibri"/>
                <w:sz w:val="18"/>
                <w:szCs w:val="18"/>
                <w:lang w:eastAsia="en-US"/>
              </w:rPr>
              <w:t>Alt Yükleniciye Yaptırılması Düşünülen İşler</w:t>
            </w:r>
          </w:p>
        </w:tc>
        <w:tc>
          <w:tcPr>
            <w:tcW w:w="1087" w:type="pct"/>
            <w:tcBorders>
              <w:top w:val="single" w:sz="4" w:space="0" w:color="auto"/>
              <w:left w:val="single" w:sz="4" w:space="0" w:color="auto"/>
              <w:bottom w:val="single" w:sz="4" w:space="0" w:color="auto"/>
              <w:right w:val="single" w:sz="4" w:space="0" w:color="auto"/>
            </w:tcBorders>
          </w:tcPr>
          <w:p w14:paraId="63AE7FE3" w14:textId="21ACB5F8" w:rsidR="00B509AE" w:rsidRDefault="00B509AE"/>
        </w:tc>
        <w:tc>
          <w:tcPr>
            <w:tcW w:w="871" w:type="pct"/>
            <w:tcBorders>
              <w:top w:val="single" w:sz="4" w:space="0" w:color="auto"/>
              <w:left w:val="single" w:sz="4" w:space="0" w:color="auto"/>
              <w:bottom w:val="single" w:sz="4" w:space="0" w:color="auto"/>
              <w:right w:val="single" w:sz="4" w:space="0" w:color="auto"/>
            </w:tcBorders>
          </w:tcPr>
          <w:p w14:paraId="4B7480EA" w14:textId="77777777" w:rsidR="00B509AE" w:rsidRDefault="00B509AE"/>
        </w:tc>
        <w:tc>
          <w:tcPr>
            <w:tcW w:w="1304" w:type="pct"/>
            <w:tcBorders>
              <w:top w:val="single" w:sz="4" w:space="0" w:color="auto"/>
              <w:left w:val="single" w:sz="4" w:space="0" w:color="auto"/>
              <w:bottom w:val="single" w:sz="4" w:space="0" w:color="auto"/>
              <w:right w:val="single" w:sz="4" w:space="0" w:color="auto"/>
            </w:tcBorders>
          </w:tcPr>
          <w:p w14:paraId="477F204B" w14:textId="77777777" w:rsidR="00B509AE" w:rsidRDefault="00B509AE"/>
          <w:p w14:paraId="45B82096" w14:textId="77777777" w:rsidR="00B509AE" w:rsidRDefault="00B509AE" w:rsidP="00876318">
            <w:pPr>
              <w:rPr>
                <w:rFonts w:eastAsia="Calibri"/>
                <w:sz w:val="18"/>
                <w:szCs w:val="18"/>
                <w:lang w:eastAsia="en-US"/>
              </w:rPr>
            </w:pPr>
            <w:r>
              <w:rPr>
                <w:rFonts w:eastAsia="Calibri"/>
                <w:sz w:val="18"/>
                <w:szCs w:val="18"/>
                <w:lang w:eastAsia="en-US"/>
              </w:rPr>
              <w:t xml:space="preserve">İdari Şartnamenin 18.1 maddesi </w:t>
            </w:r>
          </w:p>
          <w:p w14:paraId="43C701D2" w14:textId="77777777" w:rsidR="00B509AE" w:rsidRDefault="00B509AE" w:rsidP="00876318">
            <w:pPr>
              <w:rPr>
                <w:rFonts w:eastAsia="Calibri"/>
                <w:sz w:val="18"/>
                <w:szCs w:val="18"/>
                <w:lang w:eastAsia="en-US"/>
              </w:rPr>
            </w:pPr>
          </w:p>
          <w:p w14:paraId="449D9B46" w14:textId="77777777" w:rsidR="00B509AE" w:rsidRDefault="00B509AE" w:rsidP="00876318">
            <w:pPr>
              <w:rPr>
                <w:rFonts w:eastAsia="Calibri"/>
                <w:sz w:val="18"/>
                <w:szCs w:val="18"/>
                <w:lang w:eastAsia="en-US"/>
              </w:rPr>
            </w:pPr>
            <w:r w:rsidRPr="004D13E6">
              <w:rPr>
                <w:rFonts w:eastAsia="Calibri"/>
                <w:sz w:val="18"/>
                <w:szCs w:val="18"/>
                <w:lang w:eastAsia="en-US"/>
              </w:rPr>
              <w:t xml:space="preserve">İdarece alt yüklenici çalıştırılmasına izin </w:t>
            </w:r>
          </w:p>
          <w:p w14:paraId="3C5EFA95" w14:textId="7C7008FB" w:rsidR="00B509AE" w:rsidRDefault="00B509AE">
            <w:proofErr w:type="gramStart"/>
            <w:r w:rsidRPr="004D13E6">
              <w:rPr>
                <w:rFonts w:eastAsia="Calibri"/>
                <w:sz w:val="18"/>
                <w:szCs w:val="18"/>
                <w:lang w:eastAsia="en-US"/>
              </w:rPr>
              <w:t>verilmesi</w:t>
            </w:r>
            <w:proofErr w:type="gramEnd"/>
            <w:r w:rsidRPr="004D13E6">
              <w:rPr>
                <w:rFonts w:eastAsia="Calibri"/>
                <w:sz w:val="18"/>
                <w:szCs w:val="18"/>
                <w:lang w:eastAsia="en-US"/>
              </w:rPr>
              <w:t xml:space="preserve"> halinde, alt yükleniciye yaptırılması düşünülen işlere ilişkin belge sunulacaktır</w:t>
            </w:r>
          </w:p>
          <w:p w14:paraId="5EEFC091" w14:textId="6A0AD374" w:rsidR="00B509AE" w:rsidRDefault="00B509AE"/>
        </w:tc>
      </w:tr>
      <w:tr w:rsidR="00373CBD" w14:paraId="144279CD" w14:textId="77777777" w:rsidTr="007666F7">
        <w:trPr>
          <w:trHeight w:val="446"/>
        </w:trPr>
        <w:tc>
          <w:tcPr>
            <w:tcW w:w="1738" w:type="pct"/>
            <w:gridSpan w:val="2"/>
            <w:tcBorders>
              <w:top w:val="single" w:sz="4" w:space="0" w:color="auto"/>
              <w:left w:val="single" w:sz="4" w:space="0" w:color="auto"/>
              <w:bottom w:val="single" w:sz="4" w:space="0" w:color="auto"/>
              <w:right w:val="single" w:sz="4" w:space="0" w:color="auto"/>
            </w:tcBorders>
          </w:tcPr>
          <w:p w14:paraId="30CA7F9B"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p w14:paraId="365B883B" w14:textId="5BD26070" w:rsidR="00373CBD" w:rsidRDefault="00373CBD"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FİYAT DIŞI UNSUR</w:t>
            </w:r>
          </w:p>
          <w:p w14:paraId="13DCED88"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tc>
        <w:tc>
          <w:tcPr>
            <w:tcW w:w="1087" w:type="pct"/>
            <w:tcBorders>
              <w:top w:val="single" w:sz="4" w:space="0" w:color="auto"/>
              <w:left w:val="single" w:sz="4" w:space="0" w:color="auto"/>
              <w:bottom w:val="single" w:sz="4" w:space="0" w:color="auto"/>
              <w:right w:val="single" w:sz="4" w:space="0" w:color="auto"/>
            </w:tcBorders>
          </w:tcPr>
          <w:p w14:paraId="5C1BC557" w14:textId="77777777" w:rsidR="00373CBD" w:rsidRPr="006860C0" w:rsidRDefault="00373CBD" w:rsidP="00EE144A">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14:paraId="306E8B39" w14:textId="77777777" w:rsidR="00373CBD" w:rsidRPr="006860C0" w:rsidRDefault="00373CBD" w:rsidP="00EE144A">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tcPr>
          <w:p w14:paraId="408511A2" w14:textId="77777777" w:rsidR="006C7BB4" w:rsidRDefault="006C7BB4" w:rsidP="00373CBD">
            <w:pPr>
              <w:rPr>
                <w:rFonts w:eastAsia="Calibri"/>
                <w:sz w:val="18"/>
                <w:szCs w:val="18"/>
                <w:lang w:eastAsia="en-US"/>
              </w:rPr>
            </w:pPr>
          </w:p>
          <w:p w14:paraId="373C161D" w14:textId="7FCEEDC8" w:rsidR="00373CBD" w:rsidRDefault="00373CBD" w:rsidP="00373CBD">
            <w:pPr>
              <w:rPr>
                <w:rFonts w:eastAsia="Calibri"/>
                <w:sz w:val="18"/>
                <w:szCs w:val="18"/>
                <w:lang w:eastAsia="en-US"/>
              </w:rPr>
            </w:pPr>
            <w:r>
              <w:rPr>
                <w:rFonts w:eastAsia="Calibri"/>
                <w:sz w:val="18"/>
                <w:szCs w:val="18"/>
                <w:lang w:eastAsia="en-US"/>
              </w:rPr>
              <w:t>Ekonomik açıdan en avantajlı teklifin fiyat dışındaki unsurlar da dikkate alınarak belirlenmesi durumunda sunulacaktır.</w:t>
            </w:r>
          </w:p>
          <w:p w14:paraId="658757DC" w14:textId="35E30C89" w:rsidR="00373CBD" w:rsidRPr="006860C0" w:rsidRDefault="00373CBD" w:rsidP="00EE144A">
            <w:pPr>
              <w:rPr>
                <w:rFonts w:eastAsia="Calibri"/>
                <w:sz w:val="18"/>
                <w:szCs w:val="18"/>
                <w:lang w:eastAsia="en-US"/>
              </w:rPr>
            </w:pPr>
          </w:p>
        </w:tc>
      </w:tr>
    </w:tbl>
    <w:p w14:paraId="55477002" w14:textId="77777777" w:rsidR="0056772D" w:rsidRDefault="0056772D" w:rsidP="0056772D">
      <w:pPr>
        <w:tabs>
          <w:tab w:val="left" w:pos="284"/>
        </w:tabs>
        <w:spacing w:after="200" w:line="276" w:lineRule="auto"/>
        <w:ind w:right="139"/>
        <w:jc w:val="both"/>
        <w:rPr>
          <w:rFonts w:eastAsia="Calibri"/>
          <w:sz w:val="18"/>
          <w:szCs w:val="18"/>
          <w:lang w:eastAsia="en-US"/>
        </w:rPr>
      </w:pPr>
    </w:p>
    <w:p w14:paraId="456D0C1B"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w:t>
      </w:r>
      <w:proofErr w:type="gramStart"/>
      <w:r w:rsidRPr="00280926">
        <w:rPr>
          <w:rFonts w:eastAsia="Calibri"/>
          <w:sz w:val="18"/>
          <w:szCs w:val="18"/>
          <w:lang w:eastAsia="en-US"/>
        </w:rPr>
        <w:t xml:space="preserve">gibi,  </w:t>
      </w:r>
      <w:proofErr w:type="spellStart"/>
      <w:r w:rsidRPr="00280926">
        <w:rPr>
          <w:rFonts w:eastAsia="Calibri"/>
          <w:sz w:val="18"/>
          <w:szCs w:val="18"/>
          <w:lang w:eastAsia="en-US"/>
        </w:rPr>
        <w:t>EKAP’ta</w:t>
      </w:r>
      <w:proofErr w:type="spellEnd"/>
      <w:proofErr w:type="gramEnd"/>
      <w:r w:rsidRPr="00280926">
        <w:rPr>
          <w:rFonts w:eastAsia="Calibri"/>
          <w:sz w:val="18"/>
          <w:szCs w:val="18"/>
          <w:lang w:eastAsia="en-US"/>
        </w:rPr>
        <w:t xml:space="preserve"> duyurulan sorgulama kriterleri esas alınarak da bu kriterlerde değişiklik yapılması mümkündür. </w:t>
      </w:r>
    </w:p>
    <w:p w14:paraId="03764972" w14:textId="77777777" w:rsidR="0018323E" w:rsidRPr="00280926" w:rsidRDefault="0018323E" w:rsidP="0018323E">
      <w:pPr>
        <w:jc w:val="both"/>
        <w:rPr>
          <w:rFonts w:eastAsia="Calibri"/>
          <w:sz w:val="18"/>
          <w:szCs w:val="18"/>
          <w:lang w:eastAsia="en-US"/>
        </w:rPr>
      </w:pPr>
    </w:p>
    <w:p w14:paraId="6BEC4186"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14:paraId="619AAAD6" w14:textId="77777777" w:rsidR="0018323E" w:rsidRPr="00280926" w:rsidRDefault="0018323E" w:rsidP="0018323E">
      <w:pPr>
        <w:jc w:val="both"/>
        <w:rPr>
          <w:rFonts w:eastAsia="Calibri"/>
          <w:sz w:val="18"/>
          <w:szCs w:val="18"/>
          <w:lang w:eastAsia="en-US"/>
        </w:rPr>
      </w:pPr>
    </w:p>
    <w:p w14:paraId="0598C902"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w:t>
      </w:r>
      <w:proofErr w:type="gramStart"/>
      <w:r w:rsidRPr="00280926">
        <w:rPr>
          <w:rFonts w:eastAsia="Calibri"/>
          <w:sz w:val="18"/>
          <w:szCs w:val="18"/>
          <w:lang w:eastAsia="en-US"/>
        </w:rPr>
        <w:t>…….</w:t>
      </w:r>
      <w:proofErr w:type="gramEnd"/>
      <w:r w:rsidRPr="00280926">
        <w:rPr>
          <w:rFonts w:eastAsia="Calibri"/>
          <w:sz w:val="18"/>
          <w:szCs w:val="18"/>
          <w:lang w:eastAsia="en-US"/>
        </w:rPr>
        <w:t xml:space="preserve">” da yazılabilecektir. </w:t>
      </w:r>
    </w:p>
    <w:p w14:paraId="51640F77" w14:textId="77777777" w:rsidR="0018323E" w:rsidRPr="00280926" w:rsidRDefault="0018323E" w:rsidP="0018323E">
      <w:pPr>
        <w:jc w:val="both"/>
        <w:rPr>
          <w:rFonts w:eastAsia="Calibri"/>
          <w:sz w:val="18"/>
          <w:szCs w:val="18"/>
          <w:lang w:eastAsia="en-US"/>
        </w:rPr>
      </w:pPr>
    </w:p>
    <w:p w14:paraId="06B23BD9" w14:textId="13FA2FFE" w:rsidR="0018323E" w:rsidRPr="0056772D" w:rsidRDefault="0018323E" w:rsidP="0018323E">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w:t>
      </w:r>
      <w:r w:rsidR="00384AB0">
        <w:rPr>
          <w:rFonts w:eastAsia="Calibri"/>
          <w:sz w:val="18"/>
          <w:szCs w:val="18"/>
          <w:lang w:eastAsia="en-US"/>
        </w:rPr>
        <w:t xml:space="preserve"> </w:t>
      </w:r>
      <w:r w:rsidRPr="00280926">
        <w:rPr>
          <w:rFonts w:eastAsia="Calibri"/>
          <w:sz w:val="18"/>
          <w:szCs w:val="18"/>
          <w:lang w:eastAsia="en-US"/>
        </w:rPr>
        <w:t>belirtilen bir belge veya yeterlik kriteri için istekliler tarafından birden fazla belgenin sunulmasının gerekmesi halinde, her belge için yeni bir satır eklenerek gerekli bilgiler yazılacaktır.</w:t>
      </w:r>
    </w:p>
    <w:p w14:paraId="3384E3E2" w14:textId="71F454FB" w:rsidR="00FC71C9" w:rsidRPr="0056772D" w:rsidRDefault="00FC71C9" w:rsidP="0018323E">
      <w:pPr>
        <w:jc w:val="both"/>
        <w:rPr>
          <w:rFonts w:eastAsia="Calibri"/>
          <w:sz w:val="18"/>
          <w:szCs w:val="18"/>
          <w:lang w:eastAsia="en-US"/>
        </w:rPr>
      </w:pP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FF942" w14:textId="77777777" w:rsidR="00CA4E4B" w:rsidRDefault="00CA4E4B" w:rsidP="00822B12">
      <w:r>
        <w:separator/>
      </w:r>
    </w:p>
  </w:endnote>
  <w:endnote w:type="continuationSeparator" w:id="0">
    <w:p w14:paraId="1FB92BAA" w14:textId="77777777" w:rsidR="00CA4E4B" w:rsidRDefault="00CA4E4B"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B2F7" w14:textId="6F7695A4" w:rsidR="00A74165" w:rsidRDefault="00A74165" w:rsidP="00A74165">
    <w:pPr>
      <w:pStyle w:val="Footer"/>
      <w:tabs>
        <w:tab w:val="center" w:pos="4818"/>
        <w:tab w:val="left" w:pos="6840"/>
        <w:tab w:val="right" w:pos="9636"/>
      </w:tabs>
      <w:jc w:val="right"/>
    </w:pPr>
    <w:r w:rsidRPr="00561BD4">
      <w:t xml:space="preserve">Standart Form </w:t>
    </w:r>
    <w:r>
      <w:t>–</w:t>
    </w:r>
    <w:r w:rsidRPr="00561BD4">
      <w:t>KİK</w:t>
    </w:r>
    <w:r w:rsidR="00CA3945">
      <w:t>0</w:t>
    </w:r>
    <w:r w:rsidR="00732F21">
      <w:t>0</w:t>
    </w:r>
    <w:r w:rsidRPr="00561BD4">
      <w:t>15.</w:t>
    </w:r>
    <w:r w:rsidR="00732F21">
      <w:t>4</w:t>
    </w:r>
    <w:r>
      <w:t>B</w:t>
    </w:r>
    <w:r w:rsidRPr="00561BD4">
      <w:t>/EKAP</w:t>
    </w:r>
    <w:r w:rsidR="009850AC">
      <w:t>-</w:t>
    </w:r>
    <w:r w:rsidR="00B97C55">
      <w:t>Y</w:t>
    </w:r>
  </w:p>
  <w:p w14:paraId="107F72E4" w14:textId="77777777" w:rsidR="00A74165" w:rsidRPr="00561BD4" w:rsidRDefault="00A74165" w:rsidP="00A74165">
    <w:pPr>
      <w:pStyle w:val="Footer"/>
      <w:tabs>
        <w:tab w:val="center" w:pos="4818"/>
        <w:tab w:val="left" w:pos="6840"/>
        <w:tab w:val="right" w:pos="9636"/>
      </w:tabs>
      <w:jc w:val="right"/>
    </w:pPr>
    <w:r>
      <w:t>Yeterlik Bilgileri Tablosu</w:t>
    </w:r>
  </w:p>
  <w:p w14:paraId="04676169" w14:textId="77777777" w:rsidR="00A74165" w:rsidRDefault="00A7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066BD" w14:textId="77777777" w:rsidR="00CA4E4B" w:rsidRDefault="00CA4E4B" w:rsidP="00822B12">
      <w:r>
        <w:separator/>
      </w:r>
    </w:p>
  </w:footnote>
  <w:footnote w:type="continuationSeparator" w:id="0">
    <w:p w14:paraId="601297EB" w14:textId="77777777" w:rsidR="00CA4E4B" w:rsidRDefault="00CA4E4B"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9E15" w14:textId="77777777" w:rsidR="00822B12" w:rsidRDefault="00CA4E4B">
    <w:pPr>
      <w:pStyle w:val="Header"/>
    </w:pPr>
    <w:r>
      <w:rPr>
        <w:noProof/>
      </w:rPr>
      <w:pict w14:anchorId="7AE8BA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057FD" w14:textId="77777777" w:rsidR="00822B12" w:rsidRDefault="00CA4E4B">
    <w:pPr>
      <w:pStyle w:val="Header"/>
    </w:pPr>
    <w:r>
      <w:rPr>
        <w:noProof/>
      </w:rPr>
      <w:pict w14:anchorId="4D55EB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4797D" w14:textId="77777777" w:rsidR="00822B12" w:rsidRDefault="00CA4E4B">
    <w:pPr>
      <w:pStyle w:val="Header"/>
    </w:pPr>
    <w:r>
      <w:rPr>
        <w:noProof/>
      </w:rPr>
      <w:pict w14:anchorId="743F56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B12"/>
    <w:rsid w:val="000105A9"/>
    <w:rsid w:val="000230C8"/>
    <w:rsid w:val="00043F8F"/>
    <w:rsid w:val="00050C63"/>
    <w:rsid w:val="00057401"/>
    <w:rsid w:val="00090AAC"/>
    <w:rsid w:val="000B19E6"/>
    <w:rsid w:val="000E2D82"/>
    <w:rsid w:val="000F1E52"/>
    <w:rsid w:val="000F4BA0"/>
    <w:rsid w:val="00103FEB"/>
    <w:rsid w:val="001101AE"/>
    <w:rsid w:val="00113EE8"/>
    <w:rsid w:val="001377CF"/>
    <w:rsid w:val="00142E12"/>
    <w:rsid w:val="001431B9"/>
    <w:rsid w:val="0015320A"/>
    <w:rsid w:val="00155707"/>
    <w:rsid w:val="00163A73"/>
    <w:rsid w:val="00165521"/>
    <w:rsid w:val="00170963"/>
    <w:rsid w:val="001768CF"/>
    <w:rsid w:val="0018323E"/>
    <w:rsid w:val="001907C7"/>
    <w:rsid w:val="001A2E0F"/>
    <w:rsid w:val="001C354C"/>
    <w:rsid w:val="001C3A8F"/>
    <w:rsid w:val="001C6D06"/>
    <w:rsid w:val="001D1F01"/>
    <w:rsid w:val="001E00EA"/>
    <w:rsid w:val="0020412C"/>
    <w:rsid w:val="00217F08"/>
    <w:rsid w:val="00241C32"/>
    <w:rsid w:val="002478AF"/>
    <w:rsid w:val="00260DFC"/>
    <w:rsid w:val="00263A79"/>
    <w:rsid w:val="00267D31"/>
    <w:rsid w:val="00275AA3"/>
    <w:rsid w:val="0027611E"/>
    <w:rsid w:val="00280926"/>
    <w:rsid w:val="00292854"/>
    <w:rsid w:val="002D1FCC"/>
    <w:rsid w:val="002D7918"/>
    <w:rsid w:val="002F6734"/>
    <w:rsid w:val="003149F6"/>
    <w:rsid w:val="003522A8"/>
    <w:rsid w:val="00360D05"/>
    <w:rsid w:val="003676A1"/>
    <w:rsid w:val="00373CBD"/>
    <w:rsid w:val="00384AB0"/>
    <w:rsid w:val="003A5FB4"/>
    <w:rsid w:val="003B360E"/>
    <w:rsid w:val="003B6521"/>
    <w:rsid w:val="003C74CB"/>
    <w:rsid w:val="004066F6"/>
    <w:rsid w:val="00444FF6"/>
    <w:rsid w:val="00452B53"/>
    <w:rsid w:val="00460782"/>
    <w:rsid w:val="00461BB5"/>
    <w:rsid w:val="00484734"/>
    <w:rsid w:val="00487FF8"/>
    <w:rsid w:val="004B0E3C"/>
    <w:rsid w:val="004B7B4A"/>
    <w:rsid w:val="004D0E7E"/>
    <w:rsid w:val="004D43C9"/>
    <w:rsid w:val="004D5DC0"/>
    <w:rsid w:val="004E2CBF"/>
    <w:rsid w:val="004F2F3B"/>
    <w:rsid w:val="00501927"/>
    <w:rsid w:val="00512DC2"/>
    <w:rsid w:val="0052302F"/>
    <w:rsid w:val="00540FB7"/>
    <w:rsid w:val="00542317"/>
    <w:rsid w:val="00550CF6"/>
    <w:rsid w:val="00560E31"/>
    <w:rsid w:val="0056772D"/>
    <w:rsid w:val="00572350"/>
    <w:rsid w:val="005804B8"/>
    <w:rsid w:val="005A6B95"/>
    <w:rsid w:val="005B532A"/>
    <w:rsid w:val="005C2085"/>
    <w:rsid w:val="005C6034"/>
    <w:rsid w:val="00601A6B"/>
    <w:rsid w:val="00604ACD"/>
    <w:rsid w:val="00611C0E"/>
    <w:rsid w:val="00633571"/>
    <w:rsid w:val="00641E14"/>
    <w:rsid w:val="0064398B"/>
    <w:rsid w:val="00672100"/>
    <w:rsid w:val="006860C0"/>
    <w:rsid w:val="00694D7A"/>
    <w:rsid w:val="006A5908"/>
    <w:rsid w:val="006B184B"/>
    <w:rsid w:val="006B35CE"/>
    <w:rsid w:val="006B5935"/>
    <w:rsid w:val="006C7BB4"/>
    <w:rsid w:val="006D205C"/>
    <w:rsid w:val="006F6BDE"/>
    <w:rsid w:val="007148C3"/>
    <w:rsid w:val="0071558D"/>
    <w:rsid w:val="007209BF"/>
    <w:rsid w:val="00732F21"/>
    <w:rsid w:val="007406A8"/>
    <w:rsid w:val="0074266D"/>
    <w:rsid w:val="00753440"/>
    <w:rsid w:val="0075345D"/>
    <w:rsid w:val="00760F4B"/>
    <w:rsid w:val="007666F7"/>
    <w:rsid w:val="00777A3E"/>
    <w:rsid w:val="0078248A"/>
    <w:rsid w:val="00784F4B"/>
    <w:rsid w:val="00792193"/>
    <w:rsid w:val="007928B5"/>
    <w:rsid w:val="00794C9B"/>
    <w:rsid w:val="007A214F"/>
    <w:rsid w:val="007C7F5D"/>
    <w:rsid w:val="007D0104"/>
    <w:rsid w:val="007D4A77"/>
    <w:rsid w:val="007F517B"/>
    <w:rsid w:val="00817EF7"/>
    <w:rsid w:val="00822B12"/>
    <w:rsid w:val="0083603E"/>
    <w:rsid w:val="008562D7"/>
    <w:rsid w:val="008708AB"/>
    <w:rsid w:val="0087545A"/>
    <w:rsid w:val="00876318"/>
    <w:rsid w:val="008829BA"/>
    <w:rsid w:val="0089234C"/>
    <w:rsid w:val="008C6822"/>
    <w:rsid w:val="008F4C97"/>
    <w:rsid w:val="009212AD"/>
    <w:rsid w:val="009263EE"/>
    <w:rsid w:val="0094284B"/>
    <w:rsid w:val="00974859"/>
    <w:rsid w:val="009850AC"/>
    <w:rsid w:val="00987C20"/>
    <w:rsid w:val="00991D6F"/>
    <w:rsid w:val="009B4DDA"/>
    <w:rsid w:val="009C0E8A"/>
    <w:rsid w:val="009D1631"/>
    <w:rsid w:val="009E1C1D"/>
    <w:rsid w:val="009E2F7F"/>
    <w:rsid w:val="009E7598"/>
    <w:rsid w:val="009E7D8E"/>
    <w:rsid w:val="009F6EF6"/>
    <w:rsid w:val="00A14684"/>
    <w:rsid w:val="00A22D31"/>
    <w:rsid w:val="00A3682F"/>
    <w:rsid w:val="00A4176E"/>
    <w:rsid w:val="00A42780"/>
    <w:rsid w:val="00A63555"/>
    <w:rsid w:val="00A66875"/>
    <w:rsid w:val="00A74165"/>
    <w:rsid w:val="00A915ED"/>
    <w:rsid w:val="00A936CE"/>
    <w:rsid w:val="00A94BB2"/>
    <w:rsid w:val="00AA67F1"/>
    <w:rsid w:val="00AB06E6"/>
    <w:rsid w:val="00AB1F07"/>
    <w:rsid w:val="00AB5387"/>
    <w:rsid w:val="00AB7579"/>
    <w:rsid w:val="00B035C1"/>
    <w:rsid w:val="00B04FED"/>
    <w:rsid w:val="00B1337D"/>
    <w:rsid w:val="00B27DB0"/>
    <w:rsid w:val="00B509AE"/>
    <w:rsid w:val="00B52B97"/>
    <w:rsid w:val="00B81229"/>
    <w:rsid w:val="00B96E4D"/>
    <w:rsid w:val="00B97781"/>
    <w:rsid w:val="00B97C55"/>
    <w:rsid w:val="00BB7F59"/>
    <w:rsid w:val="00BC5030"/>
    <w:rsid w:val="00BD22EE"/>
    <w:rsid w:val="00BE05B0"/>
    <w:rsid w:val="00BF3C6E"/>
    <w:rsid w:val="00C37F54"/>
    <w:rsid w:val="00C407BC"/>
    <w:rsid w:val="00C57D35"/>
    <w:rsid w:val="00C6637E"/>
    <w:rsid w:val="00C73340"/>
    <w:rsid w:val="00C7745F"/>
    <w:rsid w:val="00C85C83"/>
    <w:rsid w:val="00C90618"/>
    <w:rsid w:val="00CA3945"/>
    <w:rsid w:val="00CA4E4B"/>
    <w:rsid w:val="00CC3794"/>
    <w:rsid w:val="00CC59C1"/>
    <w:rsid w:val="00CD02F6"/>
    <w:rsid w:val="00CD435A"/>
    <w:rsid w:val="00CE6B9F"/>
    <w:rsid w:val="00CF6A00"/>
    <w:rsid w:val="00D23A64"/>
    <w:rsid w:val="00D37C25"/>
    <w:rsid w:val="00D43F96"/>
    <w:rsid w:val="00D54497"/>
    <w:rsid w:val="00D732C5"/>
    <w:rsid w:val="00D87E15"/>
    <w:rsid w:val="00D92510"/>
    <w:rsid w:val="00D95F6E"/>
    <w:rsid w:val="00DC10E6"/>
    <w:rsid w:val="00DC79CB"/>
    <w:rsid w:val="00DD1BB6"/>
    <w:rsid w:val="00DE52C5"/>
    <w:rsid w:val="00DF1494"/>
    <w:rsid w:val="00E070DC"/>
    <w:rsid w:val="00E16BDA"/>
    <w:rsid w:val="00E2137C"/>
    <w:rsid w:val="00E86296"/>
    <w:rsid w:val="00EC069F"/>
    <w:rsid w:val="00EC0E48"/>
    <w:rsid w:val="00EE144A"/>
    <w:rsid w:val="00EE3B27"/>
    <w:rsid w:val="00EF1E70"/>
    <w:rsid w:val="00EF7526"/>
    <w:rsid w:val="00F047A6"/>
    <w:rsid w:val="00F21A54"/>
    <w:rsid w:val="00F33D0E"/>
    <w:rsid w:val="00F42208"/>
    <w:rsid w:val="00F637C0"/>
    <w:rsid w:val="00F65540"/>
    <w:rsid w:val="00F66836"/>
    <w:rsid w:val="00F820F3"/>
    <w:rsid w:val="00F907E2"/>
    <w:rsid w:val="00FC28C1"/>
    <w:rsid w:val="00FC71C9"/>
    <w:rsid w:val="00FD291D"/>
    <w:rsid w:val="00FF3D61"/>
    <w:rsid w:val="00FF4C5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88401E"/>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B12"/>
    <w:pPr>
      <w:spacing w:after="0" w:line="240" w:lineRule="auto"/>
    </w:pPr>
    <w:rPr>
      <w:rFonts w:ascii="Times New Roman" w:eastAsia="Times New Roman" w:hAnsi="Times New Roman" w:cs="Times New Roman"/>
      <w:sz w:val="20"/>
      <w:szCs w:val="20"/>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12"/>
    <w:pPr>
      <w:tabs>
        <w:tab w:val="center" w:pos="4703"/>
        <w:tab w:val="right" w:pos="9406"/>
      </w:tabs>
    </w:pPr>
  </w:style>
  <w:style w:type="character" w:customStyle="1" w:styleId="HeaderChar">
    <w:name w:val="Header Char"/>
    <w:basedOn w:val="DefaultParagraphFont"/>
    <w:link w:val="Header"/>
    <w:uiPriority w:val="99"/>
    <w:rsid w:val="00822B12"/>
    <w:rPr>
      <w:rFonts w:ascii="Times New Roman" w:eastAsia="Times New Roman" w:hAnsi="Times New Roman" w:cs="Times New Roman"/>
      <w:sz w:val="20"/>
      <w:szCs w:val="20"/>
      <w:lang w:val="tr-TR" w:eastAsia="tr-TR"/>
    </w:rPr>
  </w:style>
  <w:style w:type="paragraph" w:styleId="Footer">
    <w:name w:val="footer"/>
    <w:basedOn w:val="Normal"/>
    <w:link w:val="FooterChar"/>
    <w:unhideWhenUsed/>
    <w:rsid w:val="00822B12"/>
    <w:pPr>
      <w:tabs>
        <w:tab w:val="center" w:pos="4703"/>
        <w:tab w:val="right" w:pos="9406"/>
      </w:tabs>
    </w:pPr>
  </w:style>
  <w:style w:type="character" w:customStyle="1" w:styleId="FooterChar">
    <w:name w:val="Footer Char"/>
    <w:basedOn w:val="DefaultParagraphFont"/>
    <w:link w:val="Footer"/>
    <w:rsid w:val="00822B12"/>
    <w:rPr>
      <w:rFonts w:ascii="Times New Roman" w:eastAsia="Times New Roman" w:hAnsi="Times New Roman" w:cs="Times New Roman"/>
      <w:sz w:val="20"/>
      <w:szCs w:val="20"/>
      <w:lang w:val="tr-TR" w:eastAsia="tr-TR"/>
    </w:rPr>
  </w:style>
  <w:style w:type="table" w:styleId="TableGrid">
    <w:name w:val="Table Grid"/>
    <w:basedOn w:val="TableNormal"/>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75669">
      <w:bodyDiv w:val="1"/>
      <w:marLeft w:val="0"/>
      <w:marRight w:val="0"/>
      <w:marTop w:val="0"/>
      <w:marBottom w:val="0"/>
      <w:divBdr>
        <w:top w:val="none" w:sz="0" w:space="0" w:color="auto"/>
        <w:left w:val="none" w:sz="0" w:space="0" w:color="auto"/>
        <w:bottom w:val="none" w:sz="0" w:space="0" w:color="auto"/>
        <w:right w:val="none" w:sz="0" w:space="0" w:color="auto"/>
      </w:divBdr>
    </w:div>
    <w:div w:id="309479916">
      <w:bodyDiv w:val="1"/>
      <w:marLeft w:val="0"/>
      <w:marRight w:val="0"/>
      <w:marTop w:val="0"/>
      <w:marBottom w:val="0"/>
      <w:divBdr>
        <w:top w:val="none" w:sz="0" w:space="0" w:color="auto"/>
        <w:left w:val="none" w:sz="0" w:space="0" w:color="auto"/>
        <w:bottom w:val="none" w:sz="0" w:space="0" w:color="auto"/>
        <w:right w:val="none" w:sz="0" w:space="0" w:color="auto"/>
      </w:divBdr>
    </w:div>
    <w:div w:id="822503960">
      <w:bodyDiv w:val="1"/>
      <w:marLeft w:val="0"/>
      <w:marRight w:val="0"/>
      <w:marTop w:val="0"/>
      <w:marBottom w:val="0"/>
      <w:divBdr>
        <w:top w:val="none" w:sz="0" w:space="0" w:color="auto"/>
        <w:left w:val="none" w:sz="0" w:space="0" w:color="auto"/>
        <w:bottom w:val="none" w:sz="0" w:space="0" w:color="auto"/>
        <w:right w:val="none" w:sz="0" w:space="0" w:color="auto"/>
      </w:divBdr>
    </w:div>
    <w:div w:id="1287539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5</Pages>
  <Words>1253</Words>
  <Characters>7146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13</cp:revision>
  <dcterms:created xsi:type="dcterms:W3CDTF">2024-03-03T20:07:00Z</dcterms:created>
  <dcterms:modified xsi:type="dcterms:W3CDTF">2024-04-03T12:12:00Z</dcterms:modified>
</cp:coreProperties>
</file>