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Sakarya Bölge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OPTİK EMİSYON SPEKTROMETRESİ (1 ADET)</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