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2023/172357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Sivas Bölge Müdürlüğü</w:t>
      </w:r>
      <w:r w:rsidR="00280EF7" w:rsidRPr="006A1CDE">
        <w:rPr>
          <w:sz w:val="24"/>
          <w:szCs w:val="22"/>
        </w:rPr>
        <w:t xml:space="preserve"> tarafından ihaleye çıkarılmış bulunan </w:t>
      </w:r>
      <w:r w:rsidR="003B5E0D">
        <w:rPr>
          <w:i/>
          <w:color w:val="808080"/>
          <w:sz w:val="24"/>
          <w:szCs w:val="22"/>
        </w:rPr>
        <w:t>ANA TAŞIYICI KİRİŞ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TÜRKİYE RAYLI SİSTEM ARAÇLARI SANAYİİ ANONİM ŞİRKETİ (TÜRASAŞ) Sivas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