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2337B5" w:rsidRPr="002337B5">
        <w:rPr>
          <w:b/>
          <w:sz w:val="24"/>
          <w:szCs w:val="24"/>
        </w:rPr>
        <w:t>32 Kalem Muhtelif Elektrik Malzemesi</w:t>
      </w:r>
      <w:bookmarkStart w:id="0" w:name="_GoBack"/>
      <w:bookmarkEnd w:id="0"/>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337B5">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A112E-34B8-4BCD-8B7D-35A8E2BD0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18</Pages>
  <Words>9819</Words>
  <Characters>55971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260</cp:revision>
  <cp:lastPrinted>2025-08-21T10:40:00Z</cp:lastPrinted>
  <dcterms:created xsi:type="dcterms:W3CDTF">2022-04-04T13:02:00Z</dcterms:created>
  <dcterms:modified xsi:type="dcterms:W3CDTF">2026-01-28T06:32:00Z</dcterms:modified>
</cp:coreProperties>
</file>