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2025/768260</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Satın Alma Daire Başkanlığı</w:t>
      </w:r>
      <w:r w:rsidR="00280EF7" w:rsidRPr="006A1CDE">
        <w:rPr>
          <w:sz w:val="24"/>
          <w:szCs w:val="22"/>
        </w:rPr>
        <w:t xml:space="preserve"> tarafından ihaleye çıkarılmış bulunan </w:t>
      </w:r>
      <w:r w:rsidR="003B5E0D">
        <w:rPr>
          <w:i/>
          <w:color w:val="808080"/>
          <w:sz w:val="24"/>
          <w:szCs w:val="22"/>
        </w:rPr>
        <w:t>Rilnss Vagonu Şasi Komple Malzeme Alımı - (120 Adet)</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TÜRKİYE RAYLI SİSTEM ARAÇLARI SANAYİİ ANONİM ŞİRKETİ (TÜRASAŞ) Satın Alma Daire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