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2025/1853799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GIDA MÜHENDİSİ(Brüt asgari ücretin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AŞÇIBAŞI(Brüt asgari ücretin %75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AŞÇI(Brüt asgari ücretin %60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AŞÇI YARDIMCISI(Brüt asgari ücretin %35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BULAŞIKÇI(Brüt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MEYDANCI(Brüt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İAŞE VE YEMEKHANE İŞLEMLERİ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